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BAD718" w14:textId="7EB1FF65" w:rsidR="00910BB6" w:rsidRPr="00FB1874" w:rsidRDefault="00477501" w:rsidP="00477501">
      <w:pPr>
        <w:jc w:val="center"/>
      </w:pPr>
      <w:r w:rsidRPr="00FB1874">
        <w:rPr>
          <w:noProof/>
          <w:lang w:eastAsia="ru-RU"/>
        </w:rPr>
        <w:drawing>
          <wp:inline distT="0" distB="0" distL="0" distR="0" wp14:anchorId="557BDA43" wp14:editId="31CBDF6B">
            <wp:extent cx="885550" cy="918349"/>
            <wp:effectExtent l="0" t="0" r="0" b="0"/>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6202" cy="919025"/>
                    </a:xfrm>
                    <a:prstGeom prst="rect">
                      <a:avLst/>
                    </a:prstGeom>
                  </pic:spPr>
                </pic:pic>
              </a:graphicData>
            </a:graphic>
          </wp:inline>
        </w:drawing>
      </w:r>
    </w:p>
    <w:tbl>
      <w:tblPr>
        <w:tblW w:w="5000" w:type="pct"/>
        <w:tblLook w:val="01E0" w:firstRow="1" w:lastRow="1" w:firstColumn="1" w:lastColumn="1" w:noHBand="0" w:noVBand="0"/>
      </w:tblPr>
      <w:tblGrid>
        <w:gridCol w:w="9574"/>
      </w:tblGrid>
      <w:tr w:rsidR="00FB1874" w:rsidRPr="00FB1874" w14:paraId="5422A9B0" w14:textId="77777777" w:rsidTr="0050145E">
        <w:tc>
          <w:tcPr>
            <w:tcW w:w="5000" w:type="pct"/>
          </w:tcPr>
          <w:p w14:paraId="56DA9340" w14:textId="38DF13F8" w:rsidR="0050145E" w:rsidRPr="00FB1874" w:rsidRDefault="00477501" w:rsidP="00477501">
            <w:pPr>
              <w:jc w:val="right"/>
            </w:pPr>
            <w:r w:rsidRPr="00FB1874">
              <w:rPr>
                <w:i/>
                <w:lang w:val="kk-KZ"/>
              </w:rPr>
              <w:t>Проект</w:t>
            </w:r>
          </w:p>
          <w:tbl>
            <w:tblPr>
              <w:tblW w:w="5000" w:type="pct"/>
              <w:tblLook w:val="01E0" w:firstRow="1" w:lastRow="1" w:firstColumn="1" w:lastColumn="1" w:noHBand="0" w:noVBand="0"/>
            </w:tblPr>
            <w:tblGrid>
              <w:gridCol w:w="9358"/>
            </w:tblGrid>
            <w:tr w:rsidR="00FB1874" w:rsidRPr="00FB1874" w14:paraId="078B94B7" w14:textId="77777777" w:rsidTr="000C0D23">
              <w:tc>
                <w:tcPr>
                  <w:tcW w:w="5000" w:type="pct"/>
                </w:tcPr>
                <w:p w14:paraId="1A4FEEDF" w14:textId="411AB6AE" w:rsidR="0050145E" w:rsidRPr="00FB1874" w:rsidRDefault="0050145E" w:rsidP="000C0D23">
                  <w:pPr>
                    <w:pStyle w:val="ac"/>
                    <w:keepNext/>
                    <w:tabs>
                      <w:tab w:val="left" w:pos="8190"/>
                    </w:tabs>
                    <w:jc w:val="right"/>
                    <w:rPr>
                      <w:i/>
                      <w:szCs w:val="24"/>
                      <w:lang w:val="kk-KZ"/>
                    </w:rPr>
                  </w:pPr>
                </w:p>
              </w:tc>
            </w:tr>
          </w:tbl>
          <w:p w14:paraId="10D4F0B2" w14:textId="202C4E60" w:rsidR="0050145E" w:rsidRPr="00FB1874" w:rsidRDefault="0050145E" w:rsidP="000C0D23">
            <w:pPr>
              <w:keepNext/>
              <w:jc w:val="center"/>
              <w:rPr>
                <w:lang w:eastAsia="ru-RU"/>
              </w:rPr>
            </w:pPr>
          </w:p>
        </w:tc>
      </w:tr>
      <w:tr w:rsidR="00FB1874" w:rsidRPr="00FB1874" w14:paraId="2AEC5319" w14:textId="77777777" w:rsidTr="000C0D23">
        <w:trPr>
          <w:trHeight w:val="397"/>
        </w:trPr>
        <w:tc>
          <w:tcPr>
            <w:tcW w:w="5000" w:type="pct"/>
            <w:tcBorders>
              <w:top w:val="nil"/>
              <w:left w:val="nil"/>
              <w:bottom w:val="single" w:sz="12" w:space="0" w:color="auto"/>
              <w:right w:val="nil"/>
            </w:tcBorders>
          </w:tcPr>
          <w:p w14:paraId="1B5870CE" w14:textId="77777777" w:rsidR="0050145E" w:rsidRPr="00FB1874" w:rsidRDefault="0050145E" w:rsidP="000C0D23">
            <w:pPr>
              <w:keepNext/>
              <w:jc w:val="center"/>
              <w:rPr>
                <w:b/>
                <w:lang w:eastAsia="ru-RU"/>
              </w:rPr>
            </w:pPr>
            <w:r w:rsidRPr="00FB1874">
              <w:rPr>
                <w:b/>
                <w:lang w:eastAsia="ru-RU"/>
              </w:rPr>
              <w:t>НАЦИОНАЛЬНЫЙ СТАНДАРТ РЕСПУБЛИКИ КАЗАХСТАН</w:t>
            </w:r>
          </w:p>
        </w:tc>
      </w:tr>
      <w:tr w:rsidR="00FB1874" w:rsidRPr="00FB1874" w14:paraId="7D965531" w14:textId="77777777" w:rsidTr="000C0D23">
        <w:tc>
          <w:tcPr>
            <w:tcW w:w="5000" w:type="pct"/>
            <w:tcBorders>
              <w:top w:val="single" w:sz="12" w:space="0" w:color="auto"/>
              <w:left w:val="nil"/>
              <w:bottom w:val="nil"/>
              <w:right w:val="nil"/>
            </w:tcBorders>
          </w:tcPr>
          <w:p w14:paraId="473CABC4" w14:textId="77777777" w:rsidR="0050145E" w:rsidRPr="00FB1874" w:rsidRDefault="0050145E" w:rsidP="000C0D23">
            <w:pPr>
              <w:keepNext/>
              <w:ind w:firstLine="567"/>
              <w:jc w:val="right"/>
              <w:rPr>
                <w:b/>
                <w:lang w:eastAsia="ru-RU"/>
              </w:rPr>
            </w:pPr>
          </w:p>
        </w:tc>
      </w:tr>
      <w:tr w:rsidR="00FB1874" w:rsidRPr="00FB1874" w14:paraId="78A114AA" w14:textId="77777777" w:rsidTr="000C0D23">
        <w:tc>
          <w:tcPr>
            <w:tcW w:w="5000" w:type="pct"/>
          </w:tcPr>
          <w:p w14:paraId="0B4F3496" w14:textId="77777777" w:rsidR="0050145E" w:rsidRPr="00FB1874" w:rsidRDefault="0050145E" w:rsidP="000C0D23">
            <w:pPr>
              <w:keepNext/>
              <w:ind w:firstLine="567"/>
              <w:jc w:val="center"/>
              <w:rPr>
                <w:b/>
                <w:lang w:eastAsia="ru-RU"/>
              </w:rPr>
            </w:pPr>
          </w:p>
        </w:tc>
      </w:tr>
      <w:tr w:rsidR="00FB1874" w:rsidRPr="00FB1874" w14:paraId="387EA4CF" w14:textId="77777777" w:rsidTr="000C0D23">
        <w:tc>
          <w:tcPr>
            <w:tcW w:w="5000" w:type="pct"/>
          </w:tcPr>
          <w:p w14:paraId="56A2A41C" w14:textId="77777777" w:rsidR="0050145E" w:rsidRPr="00FB1874" w:rsidRDefault="0050145E" w:rsidP="000C0D23">
            <w:pPr>
              <w:keepNext/>
              <w:ind w:firstLine="567"/>
              <w:jc w:val="center"/>
              <w:rPr>
                <w:b/>
                <w:lang w:eastAsia="ru-RU"/>
              </w:rPr>
            </w:pPr>
          </w:p>
        </w:tc>
      </w:tr>
      <w:tr w:rsidR="00FB1874" w:rsidRPr="00FB1874" w14:paraId="3039DF3C" w14:textId="77777777" w:rsidTr="000C0D23">
        <w:tc>
          <w:tcPr>
            <w:tcW w:w="5000" w:type="pct"/>
          </w:tcPr>
          <w:p w14:paraId="6D855C7B" w14:textId="77777777" w:rsidR="0050145E" w:rsidRPr="00FB1874" w:rsidRDefault="0050145E" w:rsidP="000C0D23">
            <w:pPr>
              <w:keepNext/>
              <w:ind w:firstLine="567"/>
              <w:jc w:val="center"/>
              <w:rPr>
                <w:b/>
                <w:lang w:eastAsia="ru-RU"/>
              </w:rPr>
            </w:pPr>
          </w:p>
        </w:tc>
      </w:tr>
      <w:tr w:rsidR="00FB1874" w:rsidRPr="00FB1874" w14:paraId="242EDDA3" w14:textId="77777777" w:rsidTr="000C0D23">
        <w:tc>
          <w:tcPr>
            <w:tcW w:w="5000" w:type="pct"/>
          </w:tcPr>
          <w:p w14:paraId="3735C0B6" w14:textId="77777777" w:rsidR="0050145E" w:rsidRPr="00FB1874" w:rsidRDefault="0050145E" w:rsidP="000C0D23">
            <w:pPr>
              <w:keepNext/>
              <w:ind w:firstLine="567"/>
              <w:jc w:val="center"/>
              <w:rPr>
                <w:b/>
                <w:lang w:eastAsia="ru-RU"/>
              </w:rPr>
            </w:pPr>
          </w:p>
        </w:tc>
      </w:tr>
      <w:tr w:rsidR="00FB1874" w:rsidRPr="00FB1874" w14:paraId="7923B261" w14:textId="77777777" w:rsidTr="000C0D23">
        <w:tc>
          <w:tcPr>
            <w:tcW w:w="5000" w:type="pct"/>
          </w:tcPr>
          <w:p w14:paraId="34F96FB0" w14:textId="77777777" w:rsidR="0050145E" w:rsidRPr="00FB1874" w:rsidRDefault="0050145E" w:rsidP="000C0D23">
            <w:pPr>
              <w:keepNext/>
              <w:shd w:val="clear" w:color="auto" w:fill="FFFFFF"/>
              <w:autoSpaceDE w:val="0"/>
              <w:autoSpaceDN w:val="0"/>
              <w:adjustRightInd w:val="0"/>
              <w:ind w:firstLine="567"/>
              <w:jc w:val="center"/>
              <w:rPr>
                <w:b/>
                <w:bCs/>
                <w:lang w:eastAsia="ru-RU"/>
              </w:rPr>
            </w:pPr>
          </w:p>
          <w:p w14:paraId="52DA0F23" w14:textId="37883122" w:rsidR="0050145E" w:rsidRPr="00FB1874" w:rsidRDefault="003360BF" w:rsidP="000C0D23">
            <w:pPr>
              <w:keepNext/>
              <w:shd w:val="clear" w:color="auto" w:fill="FFFFFF"/>
              <w:autoSpaceDE w:val="0"/>
              <w:autoSpaceDN w:val="0"/>
              <w:adjustRightInd w:val="0"/>
              <w:jc w:val="center"/>
              <w:rPr>
                <w:b/>
                <w:caps/>
              </w:rPr>
            </w:pPr>
            <w:r w:rsidRPr="00FB1874">
              <w:rPr>
                <w:b/>
                <w:caps/>
              </w:rPr>
              <w:t>СОСТАВЫ КЛЕЕВЫЕ, БАЗОВЫЕ ШТУКАТУРНЫЕ, ВЫРАВНИВАЮЩИЕ ШПАКЛЕВОЧНЫЕ НА ПОЛИМЕРНОЙ ОСНОВЕ ДЛЯ ФАСАДНЫХ ТЕПЛОИЗОЛЯЦИОННЫХ КОМПОЗИЦИОННЫХ СИСТЕМ С НАРУЖНЫМИ ШТУКАТУРНЫМИ СЛОЯМИ ТЕХНИЧЕСКИЕ УСЛОВИЯ</w:t>
            </w:r>
            <w:r w:rsidR="002B7D95" w:rsidRPr="00FB1874">
              <w:rPr>
                <w:b/>
                <w:caps/>
              </w:rPr>
              <w:t xml:space="preserve"> </w:t>
            </w:r>
          </w:p>
          <w:p w14:paraId="725D1CB8" w14:textId="777099AE" w:rsidR="002B7D95" w:rsidRPr="00FB1874" w:rsidRDefault="002B7D95" w:rsidP="000C0D23">
            <w:pPr>
              <w:keepNext/>
              <w:shd w:val="clear" w:color="auto" w:fill="FFFFFF"/>
              <w:autoSpaceDE w:val="0"/>
              <w:autoSpaceDN w:val="0"/>
              <w:adjustRightInd w:val="0"/>
              <w:jc w:val="center"/>
              <w:rPr>
                <w:b/>
                <w:lang w:eastAsia="ru-RU"/>
              </w:rPr>
            </w:pPr>
          </w:p>
        </w:tc>
      </w:tr>
      <w:tr w:rsidR="00FB1874" w:rsidRPr="00FB1874" w14:paraId="506F4197" w14:textId="77777777" w:rsidTr="000C0D23">
        <w:tc>
          <w:tcPr>
            <w:tcW w:w="5000" w:type="pct"/>
          </w:tcPr>
          <w:p w14:paraId="697F3709" w14:textId="77777777" w:rsidR="0050145E" w:rsidRPr="00FB1874" w:rsidRDefault="0050145E" w:rsidP="000C0D23">
            <w:pPr>
              <w:keepNext/>
              <w:ind w:firstLine="567"/>
              <w:jc w:val="center"/>
              <w:rPr>
                <w:b/>
                <w:bCs/>
                <w:lang w:eastAsia="ru-RU"/>
              </w:rPr>
            </w:pPr>
          </w:p>
        </w:tc>
      </w:tr>
      <w:tr w:rsidR="00FB1874" w:rsidRPr="00FB1874" w14:paraId="0491F86F" w14:textId="77777777" w:rsidTr="000C0D23">
        <w:tc>
          <w:tcPr>
            <w:tcW w:w="5000" w:type="pct"/>
          </w:tcPr>
          <w:p w14:paraId="57341838" w14:textId="77777777" w:rsidR="0050145E" w:rsidRPr="00FB1874" w:rsidRDefault="0050145E" w:rsidP="000C0D23">
            <w:pPr>
              <w:keepNext/>
              <w:ind w:firstLine="567"/>
              <w:jc w:val="center"/>
              <w:rPr>
                <w:b/>
                <w:lang w:eastAsia="ru-RU"/>
              </w:rPr>
            </w:pPr>
          </w:p>
        </w:tc>
      </w:tr>
      <w:tr w:rsidR="00FB1874" w:rsidRPr="00FB1874" w14:paraId="750A28AC" w14:textId="77777777" w:rsidTr="000C0D23">
        <w:tc>
          <w:tcPr>
            <w:tcW w:w="5000" w:type="pct"/>
          </w:tcPr>
          <w:p w14:paraId="6EF476DD" w14:textId="24E3C66C" w:rsidR="0050145E" w:rsidRPr="00FB1874" w:rsidRDefault="007B16C3" w:rsidP="000C0D23">
            <w:pPr>
              <w:keepNext/>
              <w:jc w:val="center"/>
              <w:rPr>
                <w:b/>
                <w:lang w:eastAsia="ru-RU"/>
              </w:rPr>
            </w:pPr>
            <w:proofErr w:type="gramStart"/>
            <w:r w:rsidRPr="00FB1874">
              <w:rPr>
                <w:b/>
                <w:lang w:eastAsia="ru-RU"/>
              </w:rPr>
              <w:t>СТ</w:t>
            </w:r>
            <w:proofErr w:type="gramEnd"/>
            <w:r w:rsidRPr="00FB1874">
              <w:rPr>
                <w:b/>
                <w:lang w:eastAsia="ru-RU"/>
              </w:rPr>
              <w:t xml:space="preserve"> РК </w:t>
            </w:r>
            <w:r w:rsidR="002B7D95" w:rsidRPr="00FB1874">
              <w:rPr>
                <w:b/>
                <w:lang w:val="en-US" w:eastAsia="ru-RU"/>
              </w:rPr>
              <w:t>55</w:t>
            </w:r>
            <w:r w:rsidR="003360BF" w:rsidRPr="00FB1874">
              <w:rPr>
                <w:b/>
                <w:lang w:eastAsia="ru-RU"/>
              </w:rPr>
              <w:t>936</w:t>
            </w:r>
          </w:p>
          <w:p w14:paraId="3380F37F" w14:textId="77777777" w:rsidR="0050145E" w:rsidRPr="00FB1874" w:rsidRDefault="0050145E" w:rsidP="000C0D23">
            <w:pPr>
              <w:keepNext/>
              <w:ind w:firstLine="567"/>
              <w:jc w:val="center"/>
              <w:rPr>
                <w:b/>
                <w:i/>
                <w:lang w:eastAsia="ru-RU"/>
              </w:rPr>
            </w:pPr>
          </w:p>
        </w:tc>
      </w:tr>
      <w:tr w:rsidR="00FB1874" w:rsidRPr="00FB1874" w14:paraId="767BA3BF" w14:textId="77777777" w:rsidTr="000C0D23">
        <w:tc>
          <w:tcPr>
            <w:tcW w:w="5000" w:type="pct"/>
          </w:tcPr>
          <w:p w14:paraId="21C75103" w14:textId="77777777" w:rsidR="0050145E" w:rsidRPr="00FB1874" w:rsidRDefault="0050145E" w:rsidP="000C0D23">
            <w:pPr>
              <w:keepNext/>
              <w:ind w:firstLine="567"/>
              <w:jc w:val="center"/>
              <w:rPr>
                <w:b/>
                <w:lang w:eastAsia="ru-RU"/>
              </w:rPr>
            </w:pPr>
          </w:p>
        </w:tc>
      </w:tr>
      <w:tr w:rsidR="00FB1874" w:rsidRPr="00FB1874" w14:paraId="1265CF42" w14:textId="77777777" w:rsidTr="000C0D23">
        <w:tc>
          <w:tcPr>
            <w:tcW w:w="5000" w:type="pct"/>
          </w:tcPr>
          <w:p w14:paraId="0045D76B" w14:textId="77777777" w:rsidR="0050145E" w:rsidRPr="00FB1874" w:rsidRDefault="0050145E" w:rsidP="000C0D23">
            <w:pPr>
              <w:keepNext/>
              <w:tabs>
                <w:tab w:val="left" w:pos="3969"/>
              </w:tabs>
              <w:ind w:firstLine="567"/>
              <w:jc w:val="center"/>
              <w:rPr>
                <w:b/>
                <w:i/>
                <w:lang w:eastAsia="ru-RU"/>
              </w:rPr>
            </w:pPr>
          </w:p>
        </w:tc>
      </w:tr>
      <w:tr w:rsidR="00FB1874" w:rsidRPr="00FB1874" w14:paraId="5A79B8ED" w14:textId="77777777" w:rsidTr="000C0D23">
        <w:tc>
          <w:tcPr>
            <w:tcW w:w="5000" w:type="pct"/>
          </w:tcPr>
          <w:p w14:paraId="66CCD0F8" w14:textId="77777777" w:rsidR="0050145E" w:rsidRPr="00FB1874" w:rsidRDefault="0050145E" w:rsidP="000C0D23">
            <w:pPr>
              <w:keepNext/>
              <w:tabs>
                <w:tab w:val="left" w:pos="3969"/>
              </w:tabs>
              <w:ind w:firstLine="567"/>
              <w:jc w:val="center"/>
              <w:rPr>
                <w:b/>
                <w:lang w:eastAsia="ru-RU"/>
              </w:rPr>
            </w:pPr>
          </w:p>
        </w:tc>
      </w:tr>
      <w:tr w:rsidR="00FB1874" w:rsidRPr="00FB1874" w14:paraId="5C219A02" w14:textId="77777777" w:rsidTr="000C0D23">
        <w:tc>
          <w:tcPr>
            <w:tcW w:w="5000" w:type="pct"/>
          </w:tcPr>
          <w:p w14:paraId="0AB851AA" w14:textId="77777777" w:rsidR="0050145E" w:rsidRPr="00FB1874" w:rsidRDefault="0050145E" w:rsidP="000C0D23">
            <w:pPr>
              <w:keepNext/>
              <w:ind w:firstLine="567"/>
              <w:jc w:val="center"/>
              <w:rPr>
                <w:b/>
                <w:lang w:eastAsia="ru-RU"/>
              </w:rPr>
            </w:pPr>
          </w:p>
        </w:tc>
      </w:tr>
      <w:tr w:rsidR="00FB1874" w:rsidRPr="00FB1874" w14:paraId="6F05B44F" w14:textId="77777777" w:rsidTr="000C0D23">
        <w:tc>
          <w:tcPr>
            <w:tcW w:w="5000" w:type="pct"/>
          </w:tcPr>
          <w:p w14:paraId="101E21DC" w14:textId="77777777" w:rsidR="0050145E" w:rsidRPr="00FB1874" w:rsidRDefault="0050145E" w:rsidP="000C0D23">
            <w:pPr>
              <w:keepNext/>
              <w:ind w:firstLine="567"/>
              <w:jc w:val="center"/>
              <w:rPr>
                <w:b/>
                <w:lang w:eastAsia="ru-RU"/>
              </w:rPr>
            </w:pPr>
          </w:p>
        </w:tc>
      </w:tr>
      <w:tr w:rsidR="00FB1874" w:rsidRPr="00FB1874" w14:paraId="0D53E5B5" w14:textId="77777777" w:rsidTr="000C0D23">
        <w:trPr>
          <w:trHeight w:val="357"/>
        </w:trPr>
        <w:tc>
          <w:tcPr>
            <w:tcW w:w="5000" w:type="pct"/>
          </w:tcPr>
          <w:p w14:paraId="48E32E2A" w14:textId="77777777" w:rsidR="007E2CF7" w:rsidRPr="00FB1874" w:rsidRDefault="007E2CF7" w:rsidP="007E2CF7">
            <w:pPr>
              <w:jc w:val="center"/>
              <w:rPr>
                <w:b/>
                <w:lang w:val="kk-KZ"/>
              </w:rPr>
            </w:pPr>
            <w:r w:rsidRPr="00FB1874">
              <w:rPr>
                <w:b/>
                <w:bCs/>
                <w:i/>
              </w:rPr>
              <w:t>Настоящий проект стандарта не подлежит применению до его утверждения</w:t>
            </w:r>
          </w:p>
          <w:p w14:paraId="4E6ED7A6" w14:textId="77777777" w:rsidR="0050145E" w:rsidRPr="00FB1874" w:rsidRDefault="0050145E" w:rsidP="000C0D23">
            <w:pPr>
              <w:keepNext/>
              <w:jc w:val="center"/>
              <w:rPr>
                <w:b/>
                <w:lang w:val="kk-KZ" w:eastAsia="ru-RU"/>
              </w:rPr>
            </w:pPr>
          </w:p>
        </w:tc>
      </w:tr>
      <w:tr w:rsidR="00FB1874" w:rsidRPr="00FB1874" w14:paraId="2367A1C3" w14:textId="77777777" w:rsidTr="000C0D23">
        <w:tc>
          <w:tcPr>
            <w:tcW w:w="5000" w:type="pct"/>
          </w:tcPr>
          <w:p w14:paraId="66A00188" w14:textId="77777777" w:rsidR="0050145E" w:rsidRPr="00FB1874" w:rsidRDefault="0050145E" w:rsidP="000C0D23">
            <w:pPr>
              <w:keepNext/>
              <w:ind w:firstLine="567"/>
              <w:jc w:val="center"/>
              <w:rPr>
                <w:b/>
                <w:lang w:eastAsia="ru-RU"/>
              </w:rPr>
            </w:pPr>
          </w:p>
        </w:tc>
      </w:tr>
      <w:tr w:rsidR="00FB1874" w:rsidRPr="00FB1874" w14:paraId="24812174" w14:textId="77777777" w:rsidTr="000C0D23">
        <w:tc>
          <w:tcPr>
            <w:tcW w:w="5000" w:type="pct"/>
          </w:tcPr>
          <w:p w14:paraId="59B58A22" w14:textId="77777777" w:rsidR="0050145E" w:rsidRPr="00FB1874" w:rsidRDefault="0050145E" w:rsidP="000C0D23">
            <w:pPr>
              <w:keepNext/>
              <w:ind w:firstLine="567"/>
              <w:jc w:val="center"/>
              <w:rPr>
                <w:b/>
                <w:lang w:eastAsia="ru-RU"/>
              </w:rPr>
            </w:pPr>
          </w:p>
        </w:tc>
      </w:tr>
      <w:tr w:rsidR="00FB1874" w:rsidRPr="00FB1874" w14:paraId="0F53CAFF" w14:textId="77777777" w:rsidTr="000C0D23">
        <w:tc>
          <w:tcPr>
            <w:tcW w:w="5000" w:type="pct"/>
          </w:tcPr>
          <w:p w14:paraId="08ED3696" w14:textId="77777777" w:rsidR="0050145E" w:rsidRPr="00FB1874" w:rsidRDefault="0050145E" w:rsidP="000C0D23">
            <w:pPr>
              <w:keepNext/>
              <w:ind w:firstLine="567"/>
              <w:jc w:val="center"/>
              <w:rPr>
                <w:b/>
                <w:lang w:eastAsia="ru-RU"/>
              </w:rPr>
            </w:pPr>
          </w:p>
        </w:tc>
      </w:tr>
      <w:tr w:rsidR="00FB1874" w:rsidRPr="00FB1874" w14:paraId="28AA6A04" w14:textId="77777777" w:rsidTr="000C0D23">
        <w:tc>
          <w:tcPr>
            <w:tcW w:w="5000" w:type="pct"/>
          </w:tcPr>
          <w:p w14:paraId="1C9F5C73" w14:textId="77777777" w:rsidR="0050145E" w:rsidRPr="00FB1874" w:rsidRDefault="0050145E" w:rsidP="000C0D23">
            <w:pPr>
              <w:keepNext/>
              <w:ind w:firstLine="567"/>
              <w:jc w:val="center"/>
              <w:rPr>
                <w:b/>
                <w:lang w:eastAsia="ru-RU"/>
              </w:rPr>
            </w:pPr>
          </w:p>
        </w:tc>
      </w:tr>
      <w:tr w:rsidR="00FB1874" w:rsidRPr="00FB1874" w14:paraId="3FA3AC5F" w14:textId="77777777" w:rsidTr="000C0D23">
        <w:tc>
          <w:tcPr>
            <w:tcW w:w="5000" w:type="pct"/>
          </w:tcPr>
          <w:p w14:paraId="2CB1E4CF" w14:textId="77777777" w:rsidR="0050145E" w:rsidRPr="00FB1874" w:rsidRDefault="0050145E" w:rsidP="000C0D23">
            <w:pPr>
              <w:keepNext/>
              <w:ind w:firstLine="567"/>
              <w:jc w:val="center"/>
              <w:rPr>
                <w:b/>
                <w:lang w:eastAsia="ru-RU"/>
              </w:rPr>
            </w:pPr>
          </w:p>
        </w:tc>
      </w:tr>
      <w:tr w:rsidR="00FB1874" w:rsidRPr="00FB1874" w14:paraId="1885B176" w14:textId="77777777" w:rsidTr="000C0D23">
        <w:tc>
          <w:tcPr>
            <w:tcW w:w="5000" w:type="pct"/>
          </w:tcPr>
          <w:p w14:paraId="051883D2" w14:textId="77777777" w:rsidR="0050145E" w:rsidRPr="00FB1874" w:rsidRDefault="0050145E" w:rsidP="000C0D23">
            <w:pPr>
              <w:keepNext/>
              <w:ind w:firstLine="567"/>
              <w:jc w:val="center"/>
              <w:rPr>
                <w:b/>
                <w:lang w:eastAsia="ru-RU"/>
              </w:rPr>
            </w:pPr>
          </w:p>
        </w:tc>
      </w:tr>
      <w:tr w:rsidR="00FB1874" w:rsidRPr="00FB1874" w14:paraId="7A57A005" w14:textId="77777777" w:rsidTr="000C0D23">
        <w:tc>
          <w:tcPr>
            <w:tcW w:w="5000" w:type="pct"/>
          </w:tcPr>
          <w:p w14:paraId="5BF5A8BF" w14:textId="77777777" w:rsidR="0050145E" w:rsidRPr="00FB1874" w:rsidRDefault="0050145E" w:rsidP="000C0D23">
            <w:pPr>
              <w:keepNext/>
              <w:ind w:firstLine="567"/>
              <w:jc w:val="center"/>
              <w:rPr>
                <w:b/>
                <w:lang w:eastAsia="ru-RU"/>
              </w:rPr>
            </w:pPr>
          </w:p>
        </w:tc>
      </w:tr>
      <w:tr w:rsidR="00FB1874" w:rsidRPr="00FB1874" w14:paraId="1642D68E" w14:textId="77777777" w:rsidTr="000C0D23">
        <w:tc>
          <w:tcPr>
            <w:tcW w:w="5000" w:type="pct"/>
          </w:tcPr>
          <w:p w14:paraId="0EA2CA98" w14:textId="77777777" w:rsidR="0050145E" w:rsidRPr="00FB1874" w:rsidRDefault="0050145E" w:rsidP="000C0D23">
            <w:pPr>
              <w:keepNext/>
              <w:ind w:firstLine="567"/>
              <w:jc w:val="center"/>
              <w:rPr>
                <w:b/>
                <w:lang w:eastAsia="ru-RU"/>
              </w:rPr>
            </w:pPr>
          </w:p>
        </w:tc>
      </w:tr>
      <w:tr w:rsidR="00FB1874" w:rsidRPr="00FB1874" w14:paraId="7D835398" w14:textId="77777777" w:rsidTr="000C0D23">
        <w:tc>
          <w:tcPr>
            <w:tcW w:w="5000" w:type="pct"/>
          </w:tcPr>
          <w:p w14:paraId="1D2DB4F1" w14:textId="77777777" w:rsidR="0050145E" w:rsidRPr="00FB1874" w:rsidRDefault="0050145E" w:rsidP="000C0D23">
            <w:pPr>
              <w:shd w:val="clear" w:color="auto" w:fill="FFFFFF"/>
              <w:autoSpaceDE w:val="0"/>
              <w:autoSpaceDN w:val="0"/>
              <w:adjustRightInd w:val="0"/>
              <w:snapToGrid w:val="0"/>
              <w:ind w:firstLine="567"/>
              <w:jc w:val="center"/>
              <w:rPr>
                <w:b/>
                <w:bCs/>
                <w:lang w:eastAsia="ru-RU"/>
              </w:rPr>
            </w:pPr>
          </w:p>
        </w:tc>
      </w:tr>
      <w:tr w:rsidR="00FB1874" w:rsidRPr="00FB1874" w14:paraId="33711DE9" w14:textId="77777777" w:rsidTr="000C0D23">
        <w:tc>
          <w:tcPr>
            <w:tcW w:w="5000" w:type="pct"/>
          </w:tcPr>
          <w:p w14:paraId="322AEA73" w14:textId="77777777" w:rsidR="0050145E" w:rsidRPr="00FB1874" w:rsidRDefault="0050145E" w:rsidP="000C0D23">
            <w:pPr>
              <w:keepNext/>
              <w:ind w:firstLine="567"/>
              <w:jc w:val="center"/>
              <w:rPr>
                <w:b/>
                <w:lang w:eastAsia="ru-RU"/>
              </w:rPr>
            </w:pPr>
          </w:p>
        </w:tc>
      </w:tr>
      <w:tr w:rsidR="00FB1874" w:rsidRPr="00FB1874" w14:paraId="1C0C7CBF" w14:textId="77777777" w:rsidTr="000C0D23">
        <w:tc>
          <w:tcPr>
            <w:tcW w:w="5000" w:type="pct"/>
          </w:tcPr>
          <w:p w14:paraId="15954F36" w14:textId="77777777" w:rsidR="0050145E" w:rsidRPr="00FB1874" w:rsidRDefault="0050145E" w:rsidP="000C0D23">
            <w:pPr>
              <w:keepNext/>
              <w:ind w:firstLine="567"/>
              <w:jc w:val="center"/>
              <w:rPr>
                <w:b/>
                <w:lang w:eastAsia="ru-RU"/>
              </w:rPr>
            </w:pPr>
          </w:p>
        </w:tc>
      </w:tr>
      <w:tr w:rsidR="00FB1874" w:rsidRPr="00FB1874" w14:paraId="5FAFD3AF" w14:textId="77777777" w:rsidTr="000C0D23">
        <w:tc>
          <w:tcPr>
            <w:tcW w:w="5000" w:type="pct"/>
          </w:tcPr>
          <w:p w14:paraId="261A72B8" w14:textId="77777777" w:rsidR="0050145E" w:rsidRPr="00FB1874" w:rsidRDefault="0050145E" w:rsidP="000C0D23">
            <w:pPr>
              <w:keepNext/>
              <w:ind w:firstLine="567"/>
              <w:jc w:val="center"/>
              <w:rPr>
                <w:b/>
                <w:lang w:eastAsia="ru-RU"/>
              </w:rPr>
            </w:pPr>
          </w:p>
        </w:tc>
      </w:tr>
      <w:tr w:rsidR="00FB1874" w:rsidRPr="00FB1874" w14:paraId="24F3C3A7" w14:textId="77777777" w:rsidTr="000C0D23">
        <w:tc>
          <w:tcPr>
            <w:tcW w:w="5000" w:type="pct"/>
          </w:tcPr>
          <w:p w14:paraId="7758CE6B" w14:textId="77777777" w:rsidR="0050145E" w:rsidRPr="00FB1874" w:rsidRDefault="0050145E" w:rsidP="000C0D23">
            <w:pPr>
              <w:keepNext/>
              <w:ind w:firstLine="567"/>
              <w:jc w:val="center"/>
              <w:rPr>
                <w:b/>
                <w:lang w:eastAsia="ru-RU"/>
              </w:rPr>
            </w:pPr>
          </w:p>
        </w:tc>
      </w:tr>
      <w:tr w:rsidR="00FB1874" w:rsidRPr="00FB1874" w14:paraId="2766795D" w14:textId="77777777" w:rsidTr="000C0D23">
        <w:tc>
          <w:tcPr>
            <w:tcW w:w="5000" w:type="pct"/>
          </w:tcPr>
          <w:p w14:paraId="36A59CFC" w14:textId="77777777" w:rsidR="0050145E" w:rsidRPr="00FB1874" w:rsidRDefault="0050145E" w:rsidP="000C0D23">
            <w:pPr>
              <w:keepNext/>
              <w:jc w:val="center"/>
              <w:rPr>
                <w:b/>
                <w:lang w:eastAsia="ru-RU"/>
              </w:rPr>
            </w:pPr>
            <w:r w:rsidRPr="00FB1874">
              <w:rPr>
                <w:b/>
                <w:lang w:eastAsia="ru-RU"/>
              </w:rPr>
              <w:t>Комитет технического регулирования и метрологии</w:t>
            </w:r>
          </w:p>
          <w:p w14:paraId="0A8435AF" w14:textId="77777777" w:rsidR="0050145E" w:rsidRPr="00FB1874" w:rsidRDefault="00134ED6" w:rsidP="000C0D23">
            <w:pPr>
              <w:keepNext/>
              <w:jc w:val="center"/>
              <w:rPr>
                <w:b/>
                <w:lang w:eastAsia="ru-RU"/>
              </w:rPr>
            </w:pPr>
            <w:r w:rsidRPr="00FB1874">
              <w:rPr>
                <w:b/>
                <w:lang w:eastAsia="ru-RU"/>
              </w:rPr>
              <w:t xml:space="preserve">Министерства </w:t>
            </w:r>
            <w:r w:rsidR="00A235EA" w:rsidRPr="00FB1874">
              <w:rPr>
                <w:b/>
                <w:lang w:eastAsia="ru-RU"/>
              </w:rPr>
              <w:t>торговли</w:t>
            </w:r>
            <w:r w:rsidR="0050145E" w:rsidRPr="00FB1874">
              <w:rPr>
                <w:b/>
                <w:lang w:eastAsia="ru-RU"/>
              </w:rPr>
              <w:t xml:space="preserve"> и</w:t>
            </w:r>
            <w:r w:rsidR="00A235EA" w:rsidRPr="00FB1874">
              <w:rPr>
                <w:b/>
                <w:lang w:eastAsia="ru-RU"/>
              </w:rPr>
              <w:t xml:space="preserve"> интеграции</w:t>
            </w:r>
            <w:r w:rsidR="0050145E" w:rsidRPr="00FB1874">
              <w:rPr>
                <w:b/>
                <w:lang w:eastAsia="ru-RU"/>
              </w:rPr>
              <w:t xml:space="preserve"> Республики Казахстан</w:t>
            </w:r>
          </w:p>
          <w:p w14:paraId="0D0C2EA7" w14:textId="77777777" w:rsidR="0050145E" w:rsidRPr="00FB1874" w:rsidRDefault="0050145E" w:rsidP="000C0D23">
            <w:pPr>
              <w:keepNext/>
              <w:jc w:val="center"/>
              <w:rPr>
                <w:b/>
                <w:lang w:eastAsia="ru-RU"/>
              </w:rPr>
            </w:pPr>
            <w:r w:rsidRPr="00FB1874">
              <w:rPr>
                <w:b/>
                <w:lang w:eastAsia="ru-RU"/>
              </w:rPr>
              <w:t>(</w:t>
            </w:r>
            <w:r w:rsidRPr="00FB1874">
              <w:rPr>
                <w:b/>
                <w:lang w:val="kk-KZ" w:eastAsia="ru-RU"/>
              </w:rPr>
              <w:t>Госстандарт</w:t>
            </w:r>
            <w:r w:rsidRPr="00FB1874">
              <w:rPr>
                <w:b/>
                <w:lang w:eastAsia="ru-RU"/>
              </w:rPr>
              <w:t>)</w:t>
            </w:r>
          </w:p>
        </w:tc>
      </w:tr>
      <w:tr w:rsidR="00FB1874" w:rsidRPr="00FB1874" w14:paraId="467DCB7A" w14:textId="77777777" w:rsidTr="000C0D23">
        <w:tc>
          <w:tcPr>
            <w:tcW w:w="5000" w:type="pct"/>
          </w:tcPr>
          <w:p w14:paraId="214A9D35" w14:textId="77777777" w:rsidR="0050145E" w:rsidRPr="00FB1874" w:rsidRDefault="0050145E" w:rsidP="000C0D23">
            <w:pPr>
              <w:keepNext/>
              <w:rPr>
                <w:b/>
                <w:lang w:val="kk-KZ" w:eastAsia="ru-RU"/>
              </w:rPr>
            </w:pPr>
          </w:p>
        </w:tc>
      </w:tr>
      <w:tr w:rsidR="00FB1874" w:rsidRPr="00FB1874" w14:paraId="407C3A4B" w14:textId="77777777" w:rsidTr="000C0D23">
        <w:tc>
          <w:tcPr>
            <w:tcW w:w="5000" w:type="pct"/>
          </w:tcPr>
          <w:p w14:paraId="62F3DD43" w14:textId="77777777" w:rsidR="0050145E" w:rsidRPr="00FB1874" w:rsidRDefault="007B16C3" w:rsidP="00943B0B">
            <w:pPr>
              <w:keepNext/>
              <w:jc w:val="center"/>
              <w:rPr>
                <w:b/>
                <w:lang w:eastAsia="ru-RU"/>
              </w:rPr>
            </w:pPr>
            <w:proofErr w:type="spellStart"/>
            <w:r w:rsidRPr="00FB1874">
              <w:rPr>
                <w:b/>
                <w:lang w:eastAsia="ru-RU"/>
              </w:rPr>
              <w:t>Нур</w:t>
            </w:r>
            <w:proofErr w:type="spellEnd"/>
            <w:r w:rsidRPr="00FB1874">
              <w:rPr>
                <w:b/>
                <w:lang w:eastAsia="ru-RU"/>
              </w:rPr>
              <w:t>-Султан</w:t>
            </w:r>
          </w:p>
        </w:tc>
      </w:tr>
    </w:tbl>
    <w:p w14:paraId="78D518BF" w14:textId="77777777" w:rsidR="0050145E" w:rsidRPr="00FB1874" w:rsidRDefault="0050145E" w:rsidP="0050145E">
      <w:pPr>
        <w:rPr>
          <w:b/>
          <w:lang w:eastAsia="ru-RU"/>
        </w:rPr>
        <w:sectPr w:rsidR="0050145E" w:rsidRPr="00FB1874" w:rsidSect="000D259B">
          <w:headerReference w:type="even" r:id="rId9"/>
          <w:headerReference w:type="default" r:id="rId10"/>
          <w:footerReference w:type="even" r:id="rId11"/>
          <w:footerReference w:type="default" r:id="rId12"/>
          <w:type w:val="continuous"/>
          <w:pgSz w:w="11909" w:h="16834"/>
          <w:pgMar w:top="1134" w:right="850" w:bottom="1134" w:left="1701" w:header="1020" w:footer="1020" w:gutter="0"/>
          <w:pgNumType w:fmt="upperRoman"/>
          <w:cols w:space="720"/>
          <w:titlePg/>
          <w:docGrid w:linePitch="326"/>
        </w:sectPr>
      </w:pPr>
    </w:p>
    <w:p w14:paraId="22235EDC" w14:textId="77777777" w:rsidR="0050145E" w:rsidRPr="00FB1874" w:rsidRDefault="0050145E" w:rsidP="0050145E">
      <w:pPr>
        <w:keepNext/>
        <w:snapToGrid w:val="0"/>
        <w:ind w:firstLine="567"/>
        <w:jc w:val="center"/>
        <w:rPr>
          <w:b/>
          <w:lang w:eastAsia="ru-RU"/>
        </w:rPr>
      </w:pPr>
      <w:r w:rsidRPr="00FB1874">
        <w:rPr>
          <w:b/>
          <w:lang w:eastAsia="ru-RU"/>
        </w:rPr>
        <w:lastRenderedPageBreak/>
        <w:t>Предисловие</w:t>
      </w:r>
    </w:p>
    <w:p w14:paraId="41FAE0FC" w14:textId="77777777" w:rsidR="0050145E" w:rsidRPr="00FB1874" w:rsidRDefault="0050145E" w:rsidP="0050145E">
      <w:pPr>
        <w:keepNext/>
        <w:snapToGrid w:val="0"/>
        <w:ind w:firstLine="567"/>
        <w:jc w:val="both"/>
        <w:rPr>
          <w:lang w:eastAsia="ru-RU"/>
        </w:rPr>
      </w:pPr>
    </w:p>
    <w:p w14:paraId="5095ECD3" w14:textId="3CE327A1" w:rsidR="0050145E" w:rsidRPr="00FB1874" w:rsidRDefault="0050145E" w:rsidP="0050145E">
      <w:pPr>
        <w:keepNext/>
        <w:snapToGrid w:val="0"/>
        <w:ind w:firstLine="567"/>
        <w:jc w:val="both"/>
        <w:rPr>
          <w:lang w:eastAsia="ru-RU"/>
        </w:rPr>
      </w:pPr>
      <w:r w:rsidRPr="00FB1874">
        <w:rPr>
          <w:b/>
          <w:lang w:eastAsia="ru-RU"/>
        </w:rPr>
        <w:t xml:space="preserve">1 </w:t>
      </w:r>
      <w:proofErr w:type="gramStart"/>
      <w:r w:rsidRPr="00FB1874">
        <w:rPr>
          <w:b/>
          <w:lang w:eastAsia="ru-RU"/>
        </w:rPr>
        <w:t>РАЗРАБОТАН</w:t>
      </w:r>
      <w:proofErr w:type="gramEnd"/>
      <w:r w:rsidRPr="00FB1874">
        <w:rPr>
          <w:b/>
          <w:lang w:eastAsia="ru-RU"/>
        </w:rPr>
        <w:t xml:space="preserve"> </w:t>
      </w:r>
      <w:r w:rsidR="00FD533A" w:rsidRPr="00FB1874">
        <w:rPr>
          <w:szCs w:val="28"/>
        </w:rPr>
        <w:t>ТОО «</w:t>
      </w:r>
      <w:proofErr w:type="spellStart"/>
      <w:r w:rsidR="00FD533A" w:rsidRPr="00FB1874">
        <w:rPr>
          <w:szCs w:val="28"/>
        </w:rPr>
        <w:t>Технониколь</w:t>
      </w:r>
      <w:proofErr w:type="spellEnd"/>
      <w:r w:rsidR="00FD533A" w:rsidRPr="00FB1874">
        <w:rPr>
          <w:szCs w:val="28"/>
        </w:rPr>
        <w:t>-Казахстан», ТОО «НИИНОРМ»</w:t>
      </w:r>
    </w:p>
    <w:p w14:paraId="22AB4D38" w14:textId="77777777" w:rsidR="0050145E" w:rsidRPr="00FB1874" w:rsidRDefault="0050145E" w:rsidP="0050145E">
      <w:pPr>
        <w:keepNext/>
        <w:snapToGrid w:val="0"/>
        <w:ind w:firstLine="567"/>
        <w:jc w:val="both"/>
        <w:rPr>
          <w:lang w:eastAsia="ru-RU"/>
        </w:rPr>
      </w:pPr>
    </w:p>
    <w:p w14:paraId="20BE2CC5" w14:textId="74393BD9" w:rsidR="0050145E" w:rsidRPr="00FB1874" w:rsidRDefault="0050145E" w:rsidP="0050145E">
      <w:pPr>
        <w:keepNext/>
        <w:snapToGrid w:val="0"/>
        <w:ind w:firstLine="567"/>
        <w:jc w:val="both"/>
        <w:rPr>
          <w:lang w:eastAsia="ru-RU"/>
        </w:rPr>
      </w:pPr>
      <w:r w:rsidRPr="00FB1874">
        <w:rPr>
          <w:b/>
          <w:lang w:eastAsia="ru-RU"/>
        </w:rPr>
        <w:t>2 ВНЕСЕН</w:t>
      </w:r>
      <w:r w:rsidRPr="00FB1874">
        <w:rPr>
          <w:lang w:eastAsia="ru-RU"/>
        </w:rPr>
        <w:t xml:space="preserve"> </w:t>
      </w:r>
      <w:r w:rsidR="00FD533A" w:rsidRPr="00FB1874">
        <w:rPr>
          <w:lang w:eastAsia="ru-RU"/>
        </w:rPr>
        <w:t>_________</w:t>
      </w:r>
    </w:p>
    <w:p w14:paraId="3AC849B9" w14:textId="77777777" w:rsidR="0050145E" w:rsidRPr="00FB1874" w:rsidRDefault="0050145E" w:rsidP="0050145E">
      <w:pPr>
        <w:keepNext/>
        <w:snapToGrid w:val="0"/>
        <w:ind w:firstLine="567"/>
        <w:jc w:val="both"/>
        <w:rPr>
          <w:b/>
          <w:lang w:eastAsia="ru-RU"/>
        </w:rPr>
      </w:pPr>
    </w:p>
    <w:p w14:paraId="30C114FA" w14:textId="77777777" w:rsidR="0050145E" w:rsidRPr="00FB1874" w:rsidRDefault="0050145E" w:rsidP="0050145E">
      <w:pPr>
        <w:keepNext/>
        <w:snapToGrid w:val="0"/>
        <w:ind w:firstLine="567"/>
        <w:jc w:val="both"/>
        <w:rPr>
          <w:lang w:eastAsia="ru-RU"/>
        </w:rPr>
      </w:pPr>
      <w:r w:rsidRPr="00FB1874">
        <w:rPr>
          <w:b/>
          <w:lang w:eastAsia="ru-RU"/>
        </w:rPr>
        <w:t xml:space="preserve">3 </w:t>
      </w:r>
      <w:r w:rsidRPr="00FB1874">
        <w:rPr>
          <w:b/>
          <w:lang w:val="kk-KZ" w:eastAsia="ru-RU"/>
        </w:rPr>
        <w:t>УТВЕРЖДЕН</w:t>
      </w:r>
      <w:r w:rsidRPr="00FB1874">
        <w:rPr>
          <w:b/>
          <w:lang w:eastAsia="ru-RU"/>
        </w:rPr>
        <w:t xml:space="preserve"> И ВВЕДЕН В ДЕЙСТВИЕ </w:t>
      </w:r>
      <w:r w:rsidRPr="00FB1874">
        <w:rPr>
          <w:lang w:eastAsia="ru-RU"/>
        </w:rPr>
        <w:t>Приказом Председателя Комитета технического регулирования и метрол</w:t>
      </w:r>
      <w:r w:rsidR="007C0828" w:rsidRPr="00FB1874">
        <w:rPr>
          <w:lang w:eastAsia="ru-RU"/>
        </w:rPr>
        <w:t>огии Министерства торговли и интеграции</w:t>
      </w:r>
      <w:r w:rsidRPr="00FB1874">
        <w:rPr>
          <w:lang w:eastAsia="ru-RU"/>
        </w:rPr>
        <w:t xml:space="preserve"> Республики Казахстан </w:t>
      </w:r>
      <w:r w:rsidR="002E53D4" w:rsidRPr="00FB1874">
        <w:rPr>
          <w:bCs/>
        </w:rPr>
        <w:t>№ _____</w:t>
      </w:r>
      <w:r w:rsidRPr="00FB1874">
        <w:rPr>
          <w:lang w:eastAsia="ru-RU"/>
        </w:rPr>
        <w:t xml:space="preserve"> от </w:t>
      </w:r>
      <w:r w:rsidR="002E53D4" w:rsidRPr="00FB1874">
        <w:rPr>
          <w:lang w:eastAsia="ru-RU"/>
        </w:rPr>
        <w:t>«___» ______</w:t>
      </w:r>
      <w:r w:rsidRPr="00FB1874">
        <w:rPr>
          <w:lang w:eastAsia="ru-RU"/>
        </w:rPr>
        <w:t xml:space="preserve"> </w:t>
      </w:r>
      <w:r w:rsidR="002E53D4" w:rsidRPr="00FB1874">
        <w:rPr>
          <w:bCs/>
        </w:rPr>
        <w:t>20__</w:t>
      </w:r>
      <w:r w:rsidRPr="00FB1874">
        <w:rPr>
          <w:bCs/>
        </w:rPr>
        <w:t xml:space="preserve"> года.</w:t>
      </w:r>
    </w:p>
    <w:p w14:paraId="7A4E7B55" w14:textId="77777777" w:rsidR="0050145E" w:rsidRPr="00FB1874" w:rsidRDefault="0050145E" w:rsidP="0050145E">
      <w:pPr>
        <w:keepNext/>
        <w:snapToGrid w:val="0"/>
        <w:ind w:firstLine="567"/>
        <w:jc w:val="both"/>
        <w:rPr>
          <w:b/>
          <w:lang w:eastAsia="ru-RU"/>
        </w:rPr>
      </w:pPr>
    </w:p>
    <w:p w14:paraId="7F673B84" w14:textId="77777777" w:rsidR="0050145E" w:rsidRPr="00FB1874" w:rsidRDefault="0050145E" w:rsidP="0050145E">
      <w:pPr>
        <w:ind w:firstLine="567"/>
        <w:jc w:val="both"/>
      </w:pPr>
    </w:p>
    <w:p w14:paraId="3663465E" w14:textId="3FD82ECE" w:rsidR="0050145E" w:rsidRPr="00FB1874" w:rsidRDefault="006244D1" w:rsidP="006244D1">
      <w:pPr>
        <w:rPr>
          <w:b/>
          <w:lang w:eastAsia="ru-RU"/>
        </w:rPr>
      </w:pPr>
      <w:r w:rsidRPr="00FB1874">
        <w:rPr>
          <w:b/>
          <w:lang w:eastAsia="ru-RU"/>
        </w:rPr>
        <w:t xml:space="preserve">          </w:t>
      </w:r>
      <w:r w:rsidR="00FD533A" w:rsidRPr="00FB1874">
        <w:rPr>
          <w:b/>
          <w:lang w:eastAsia="ru-RU"/>
        </w:rPr>
        <w:t>4</w:t>
      </w:r>
      <w:r w:rsidR="0050145E" w:rsidRPr="00FB1874">
        <w:rPr>
          <w:b/>
          <w:lang w:eastAsia="ru-RU"/>
        </w:rPr>
        <w:t xml:space="preserve">  СРОК ПЕРВОЙ ПРОВЕРКИ                                 </w:t>
      </w:r>
      <w:r w:rsidRPr="00FB1874">
        <w:rPr>
          <w:b/>
          <w:lang w:eastAsia="ru-RU"/>
        </w:rPr>
        <w:t xml:space="preserve">                                      </w:t>
      </w:r>
      <w:r w:rsidR="0050145E" w:rsidRPr="00FB1874">
        <w:rPr>
          <w:lang w:eastAsia="ru-RU"/>
        </w:rPr>
        <w:t>20</w:t>
      </w:r>
      <w:r w:rsidR="007C0828" w:rsidRPr="00FB1874">
        <w:rPr>
          <w:lang w:eastAsia="ru-RU"/>
        </w:rPr>
        <w:t>2</w:t>
      </w:r>
      <w:r w:rsidR="00FD533A" w:rsidRPr="00FB1874">
        <w:rPr>
          <w:lang w:eastAsia="ru-RU"/>
        </w:rPr>
        <w:t>7</w:t>
      </w:r>
      <w:r w:rsidRPr="00FB1874">
        <w:rPr>
          <w:lang w:eastAsia="ru-RU"/>
        </w:rPr>
        <w:t xml:space="preserve"> </w:t>
      </w:r>
      <w:r w:rsidR="0050145E" w:rsidRPr="00FB1874">
        <w:rPr>
          <w:lang w:eastAsia="ru-RU"/>
        </w:rPr>
        <w:t>год</w:t>
      </w:r>
    </w:p>
    <w:p w14:paraId="198F511A" w14:textId="77777777" w:rsidR="0050145E" w:rsidRPr="00FB1874" w:rsidRDefault="0050145E" w:rsidP="0050145E">
      <w:r w:rsidRPr="00FB1874">
        <w:rPr>
          <w:b/>
          <w:lang w:eastAsia="ru-RU"/>
        </w:rPr>
        <w:t xml:space="preserve"> </w:t>
      </w:r>
      <w:r w:rsidR="006244D1" w:rsidRPr="00FB1874">
        <w:rPr>
          <w:b/>
          <w:lang w:eastAsia="ru-RU"/>
        </w:rPr>
        <w:t xml:space="preserve">             </w:t>
      </w:r>
      <w:r w:rsidRPr="00FB1874">
        <w:rPr>
          <w:b/>
          <w:lang w:eastAsia="ru-RU"/>
        </w:rPr>
        <w:t xml:space="preserve">ПЕРИОДИЧНОСТЬ ПРОВЕРКИ </w:t>
      </w:r>
      <w:r w:rsidRPr="00FB1874">
        <w:rPr>
          <w:lang w:eastAsia="ru-RU"/>
        </w:rPr>
        <w:t xml:space="preserve">  </w:t>
      </w:r>
      <w:r w:rsidR="006244D1" w:rsidRPr="00FB1874">
        <w:rPr>
          <w:lang w:eastAsia="ru-RU"/>
        </w:rPr>
        <w:t xml:space="preserve">                                                                  </w:t>
      </w:r>
      <w:r w:rsidRPr="00FB1874">
        <w:rPr>
          <w:lang w:eastAsia="ru-RU"/>
        </w:rPr>
        <w:t>5 лет</w:t>
      </w:r>
    </w:p>
    <w:p w14:paraId="2A271AD4" w14:textId="77777777" w:rsidR="0050145E" w:rsidRPr="00FB1874" w:rsidRDefault="0050145E" w:rsidP="0050145E">
      <w:pPr>
        <w:ind w:firstLine="567"/>
        <w:jc w:val="both"/>
      </w:pPr>
    </w:p>
    <w:p w14:paraId="393CFC53" w14:textId="3270225A" w:rsidR="0050145E" w:rsidRPr="00FB1874" w:rsidRDefault="0050145E" w:rsidP="0050145E">
      <w:pPr>
        <w:ind w:firstLine="567"/>
        <w:jc w:val="both"/>
      </w:pPr>
      <w:r w:rsidRPr="00FB1874">
        <w:rPr>
          <w:b/>
          <w:lang w:eastAsia="ru-RU"/>
        </w:rPr>
        <w:t xml:space="preserve">6 </w:t>
      </w:r>
      <w:r w:rsidR="00FD533A" w:rsidRPr="00FB1874">
        <w:rPr>
          <w:b/>
          <w:lang w:eastAsia="ru-RU"/>
        </w:rPr>
        <w:t>ВВЕДЕН: Впервые</w:t>
      </w:r>
    </w:p>
    <w:p w14:paraId="73A8D6AA" w14:textId="77777777" w:rsidR="0050145E" w:rsidRPr="00FB1874" w:rsidRDefault="0050145E" w:rsidP="0050145E">
      <w:pPr>
        <w:ind w:firstLine="567"/>
        <w:jc w:val="both"/>
      </w:pPr>
    </w:p>
    <w:p w14:paraId="2F4021C8" w14:textId="77777777" w:rsidR="0050145E" w:rsidRPr="00FB1874" w:rsidRDefault="0050145E" w:rsidP="0050145E">
      <w:pPr>
        <w:ind w:firstLine="567"/>
        <w:jc w:val="both"/>
      </w:pPr>
    </w:p>
    <w:p w14:paraId="4A5CD065" w14:textId="77777777" w:rsidR="005054F7" w:rsidRPr="00FB1874" w:rsidRDefault="005054F7" w:rsidP="0050145E">
      <w:pPr>
        <w:ind w:firstLine="567"/>
        <w:jc w:val="both"/>
      </w:pPr>
    </w:p>
    <w:p w14:paraId="65B38B41" w14:textId="77777777" w:rsidR="005054F7" w:rsidRPr="00FB1874" w:rsidRDefault="005054F7" w:rsidP="0050145E">
      <w:pPr>
        <w:ind w:firstLine="567"/>
        <w:jc w:val="both"/>
      </w:pPr>
    </w:p>
    <w:p w14:paraId="33F23147" w14:textId="77777777" w:rsidR="005054F7" w:rsidRPr="00FB1874" w:rsidRDefault="005054F7" w:rsidP="0050145E">
      <w:pPr>
        <w:ind w:firstLine="567"/>
        <w:jc w:val="both"/>
      </w:pPr>
    </w:p>
    <w:p w14:paraId="6D594383" w14:textId="77777777" w:rsidR="005054F7" w:rsidRPr="00FB1874" w:rsidRDefault="005054F7" w:rsidP="0050145E">
      <w:pPr>
        <w:ind w:firstLine="567"/>
        <w:jc w:val="both"/>
      </w:pPr>
    </w:p>
    <w:p w14:paraId="147FE6D0" w14:textId="77777777" w:rsidR="005054F7" w:rsidRPr="00FB1874" w:rsidRDefault="005054F7" w:rsidP="0050145E">
      <w:pPr>
        <w:ind w:firstLine="567"/>
        <w:jc w:val="both"/>
      </w:pPr>
    </w:p>
    <w:p w14:paraId="09C67489" w14:textId="56B0BE16" w:rsidR="0050145E" w:rsidRPr="00FB1874" w:rsidRDefault="0038507F" w:rsidP="0050145E">
      <w:pPr>
        <w:ind w:firstLine="567"/>
        <w:jc w:val="both"/>
      </w:pPr>
      <w:r w:rsidRPr="00FB1874">
        <w:rPr>
          <w:i/>
          <w:lang w:eastAsia="ru-RU"/>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1D715D60" w14:textId="77777777" w:rsidR="0050145E" w:rsidRPr="00FB1874" w:rsidRDefault="0050145E" w:rsidP="0050145E">
      <w:pPr>
        <w:keepNext/>
        <w:snapToGrid w:val="0"/>
        <w:ind w:firstLine="567"/>
        <w:jc w:val="both"/>
        <w:rPr>
          <w:lang w:eastAsia="ru-RU"/>
        </w:rPr>
      </w:pPr>
    </w:p>
    <w:p w14:paraId="2117E8CB" w14:textId="77777777" w:rsidR="0050145E" w:rsidRPr="00FB1874" w:rsidRDefault="0050145E" w:rsidP="0050145E">
      <w:pPr>
        <w:keepNext/>
        <w:snapToGrid w:val="0"/>
        <w:ind w:firstLine="567"/>
        <w:jc w:val="both"/>
        <w:rPr>
          <w:lang w:eastAsia="ru-RU"/>
        </w:rPr>
      </w:pPr>
    </w:p>
    <w:p w14:paraId="1E467AC4" w14:textId="330BB825" w:rsidR="005054F7" w:rsidRPr="00FB1874" w:rsidRDefault="005054F7" w:rsidP="0050145E">
      <w:pPr>
        <w:keepNext/>
        <w:snapToGrid w:val="0"/>
        <w:jc w:val="both"/>
        <w:rPr>
          <w:lang w:eastAsia="ru-RU"/>
        </w:rPr>
      </w:pPr>
    </w:p>
    <w:p w14:paraId="4AF45151" w14:textId="77777777" w:rsidR="00A82492" w:rsidRPr="00FB1874" w:rsidRDefault="00A82492" w:rsidP="0050145E">
      <w:pPr>
        <w:keepNext/>
        <w:snapToGrid w:val="0"/>
        <w:jc w:val="both"/>
        <w:rPr>
          <w:lang w:eastAsia="ru-RU"/>
        </w:rPr>
      </w:pPr>
    </w:p>
    <w:p w14:paraId="10E061E9" w14:textId="77777777" w:rsidR="00D55B58" w:rsidRPr="00FB1874" w:rsidRDefault="00D55B58" w:rsidP="0050145E">
      <w:pPr>
        <w:keepNext/>
        <w:snapToGrid w:val="0"/>
        <w:jc w:val="both"/>
        <w:rPr>
          <w:lang w:eastAsia="ru-RU"/>
        </w:rPr>
      </w:pPr>
    </w:p>
    <w:p w14:paraId="0B18DDAC" w14:textId="0CD7DD90" w:rsidR="0050145E" w:rsidRPr="00FB1874" w:rsidRDefault="0050145E" w:rsidP="0050145E">
      <w:pPr>
        <w:keepNext/>
        <w:snapToGrid w:val="0"/>
        <w:ind w:firstLine="567"/>
        <w:jc w:val="both"/>
        <w:rPr>
          <w:szCs w:val="20"/>
          <w:lang w:eastAsia="ru-RU"/>
        </w:rPr>
      </w:pPr>
      <w:r w:rsidRPr="00FB1874">
        <w:rPr>
          <w:lang w:eastAsia="ru-RU"/>
        </w:rPr>
        <w:t xml:space="preserve">Настоящий </w:t>
      </w:r>
      <w:r w:rsidR="00A82492" w:rsidRPr="00FB1874">
        <w:rPr>
          <w:lang w:eastAsia="ru-RU"/>
        </w:rPr>
        <w:t>с</w:t>
      </w:r>
      <w:r w:rsidRPr="00FB1874">
        <w:rPr>
          <w:lang w:eastAsia="ru-RU"/>
        </w:rPr>
        <w:t>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w:t>
      </w:r>
      <w:r w:rsidR="007C0828" w:rsidRPr="00FB1874">
        <w:rPr>
          <w:lang w:eastAsia="ru-RU"/>
        </w:rPr>
        <w:t>огии Министерства торговли и</w:t>
      </w:r>
      <w:r w:rsidR="00A82492" w:rsidRPr="00FB1874">
        <w:rPr>
          <w:lang w:eastAsia="ru-RU"/>
        </w:rPr>
        <w:t xml:space="preserve"> </w:t>
      </w:r>
      <w:r w:rsidR="007C0828" w:rsidRPr="00FB1874">
        <w:rPr>
          <w:lang w:eastAsia="ru-RU"/>
        </w:rPr>
        <w:t>интеграци</w:t>
      </w:r>
      <w:r w:rsidR="00A82492" w:rsidRPr="00FB1874">
        <w:rPr>
          <w:lang w:eastAsia="ru-RU"/>
        </w:rPr>
        <w:t>и</w:t>
      </w:r>
      <w:r w:rsidR="007C0828" w:rsidRPr="00FB1874">
        <w:rPr>
          <w:lang w:eastAsia="ru-RU"/>
        </w:rPr>
        <w:t xml:space="preserve"> </w:t>
      </w:r>
      <w:r w:rsidRPr="00FB1874">
        <w:rPr>
          <w:lang w:eastAsia="ru-RU"/>
        </w:rPr>
        <w:t xml:space="preserve"> Республики Казахстан</w:t>
      </w:r>
    </w:p>
    <w:p w14:paraId="53FCC189" w14:textId="77777777" w:rsidR="0050145E" w:rsidRPr="00FB1874" w:rsidRDefault="0050145E" w:rsidP="0050145E">
      <w:pPr>
        <w:shd w:val="clear" w:color="auto" w:fill="FFFFFF"/>
        <w:autoSpaceDE w:val="0"/>
        <w:autoSpaceDN w:val="0"/>
        <w:adjustRightInd w:val="0"/>
        <w:snapToGrid w:val="0"/>
        <w:spacing w:before="120"/>
        <w:ind w:firstLine="567"/>
        <w:jc w:val="both"/>
        <w:rPr>
          <w:lang w:eastAsia="ru-RU"/>
        </w:rPr>
      </w:pPr>
    </w:p>
    <w:p w14:paraId="22998B80" w14:textId="77777777" w:rsidR="0050145E" w:rsidRPr="00FB1874" w:rsidRDefault="0050145E" w:rsidP="00750D94">
      <w:pPr>
        <w:shd w:val="clear" w:color="auto" w:fill="FFFFFF"/>
        <w:autoSpaceDE w:val="0"/>
        <w:autoSpaceDN w:val="0"/>
        <w:adjustRightInd w:val="0"/>
        <w:spacing w:before="240" w:after="240"/>
        <w:jc w:val="center"/>
        <w:rPr>
          <w:b/>
          <w:bCs/>
          <w:lang w:eastAsia="ru-RU"/>
        </w:rPr>
      </w:pPr>
      <w:r w:rsidRPr="00FB1874">
        <w:rPr>
          <w:b/>
          <w:bCs/>
          <w:lang w:eastAsia="ru-RU"/>
        </w:rPr>
        <w:br w:type="page"/>
      </w:r>
      <w:r w:rsidRPr="00FB1874">
        <w:rPr>
          <w:b/>
          <w:bCs/>
          <w:lang w:eastAsia="ru-RU"/>
        </w:rPr>
        <w:lastRenderedPageBreak/>
        <w:t>Содержание</w:t>
      </w:r>
    </w:p>
    <w:p w14:paraId="6A17314A" w14:textId="77777777" w:rsidR="0050145E" w:rsidRPr="00FB1874" w:rsidRDefault="0050145E" w:rsidP="0050145E">
      <w:pPr>
        <w:jc w:val="center"/>
        <w:rPr>
          <w:b/>
          <w:caps/>
        </w:rPr>
        <w:sectPr w:rsidR="0050145E" w:rsidRPr="00FB1874" w:rsidSect="00750D94">
          <w:headerReference w:type="default" r:id="rId13"/>
          <w:footerReference w:type="even" r:id="rId14"/>
          <w:footerReference w:type="default" r:id="rId15"/>
          <w:pgSz w:w="11906" w:h="16838"/>
          <w:pgMar w:top="1418" w:right="1418" w:bottom="1418" w:left="1134" w:header="1021" w:footer="1021" w:gutter="0"/>
          <w:pgNumType w:fmt="upperRoman" w:start="2"/>
          <w:cols w:space="720"/>
          <w:docGrid w:linePitch="326"/>
        </w:sectPr>
      </w:pPr>
    </w:p>
    <w:p w14:paraId="16CADD7F" w14:textId="77777777" w:rsidR="0050145E" w:rsidRPr="00FB1874" w:rsidRDefault="0050145E" w:rsidP="0050145E">
      <w:pPr>
        <w:jc w:val="center"/>
      </w:pPr>
      <w:r w:rsidRPr="00FB1874">
        <w:rPr>
          <w:b/>
          <w:caps/>
        </w:rPr>
        <w:lastRenderedPageBreak/>
        <w:t>НАЦИОНАЛЬный стандарт Республики Казахстан</w:t>
      </w:r>
    </w:p>
    <w:p w14:paraId="7F9FFD0B" w14:textId="77777777" w:rsidR="0050145E" w:rsidRPr="00FB1874" w:rsidRDefault="0050145E" w:rsidP="0050145E">
      <w:pPr>
        <w:jc w:val="center"/>
      </w:pPr>
      <w:r w:rsidRPr="00FB1874">
        <w:t>_____________________________________________________________________________</w:t>
      </w:r>
    </w:p>
    <w:p w14:paraId="37BB79C5" w14:textId="77777777" w:rsidR="0050145E" w:rsidRPr="00FB1874" w:rsidRDefault="0050145E" w:rsidP="0050145E">
      <w:pPr>
        <w:rPr>
          <w:b/>
        </w:rPr>
      </w:pPr>
    </w:p>
    <w:p w14:paraId="30CB2F4D" w14:textId="694A1552" w:rsidR="002F46A7" w:rsidRPr="00FB1874" w:rsidRDefault="003360BF" w:rsidP="003245B4">
      <w:pPr>
        <w:jc w:val="center"/>
        <w:rPr>
          <w:b/>
          <w:caps/>
        </w:rPr>
      </w:pPr>
      <w:r w:rsidRPr="00FB1874">
        <w:rPr>
          <w:b/>
          <w:caps/>
        </w:rPr>
        <w:t>СОСТАВЫ КЛЕЕВЫЕ, БАЗОВЫЕ ШТУКАТУРНЫЕ, ВЫРАВНИВАЮЩИЕ ШПАКЛЕВОЧНЫЕ НА ПОЛИМЕРНОЙ ОСНОВЕ ДЛЯ ФАСАДНЫХ ТЕПЛОИЗОЛЯЦИОННЫХ КОМПОЗИЦИОННЫХ СИСТЕМ С НАРУЖНЫМИ ШТУКАТУРНЫМИ СЛОЯМИ ТЕХНИЧЕСКИЕ УСЛОВИЯ</w:t>
      </w:r>
    </w:p>
    <w:p w14:paraId="3436360F" w14:textId="77777777" w:rsidR="0050145E" w:rsidRPr="00FB1874" w:rsidRDefault="0050145E" w:rsidP="0050145E">
      <w:pPr>
        <w:ind w:left="5670" w:hanging="5670"/>
        <w:jc w:val="center"/>
        <w:rPr>
          <w:b/>
        </w:rPr>
      </w:pPr>
      <w:r w:rsidRPr="00FB1874">
        <w:rPr>
          <w:b/>
        </w:rPr>
        <w:t xml:space="preserve">_____________________________________________________________________________ </w:t>
      </w:r>
    </w:p>
    <w:p w14:paraId="1EC4AF80" w14:textId="77777777" w:rsidR="0050145E" w:rsidRPr="00FB1874" w:rsidRDefault="0050145E" w:rsidP="006244D1">
      <w:pPr>
        <w:jc w:val="right"/>
      </w:pPr>
      <w:r w:rsidRPr="00FB1874">
        <w:rPr>
          <w:b/>
        </w:rPr>
        <w:t xml:space="preserve"> Дата введения </w:t>
      </w:r>
      <w:r w:rsidR="002E53D4" w:rsidRPr="00FB1874">
        <w:rPr>
          <w:b/>
        </w:rPr>
        <w:t>____________</w:t>
      </w:r>
    </w:p>
    <w:p w14:paraId="7A8D7100" w14:textId="77777777" w:rsidR="0050145E" w:rsidRPr="00FB1874" w:rsidRDefault="0050145E" w:rsidP="0050145E"/>
    <w:p w14:paraId="76F1E6B5" w14:textId="77777777" w:rsidR="00497958" w:rsidRPr="00FB1874" w:rsidRDefault="00497958" w:rsidP="0050145E">
      <w:pPr>
        <w:ind w:firstLine="540"/>
        <w:rPr>
          <w:b/>
        </w:rPr>
      </w:pPr>
    </w:p>
    <w:p w14:paraId="1F351359" w14:textId="34CEA738" w:rsidR="0050145E" w:rsidRPr="00FB1874" w:rsidRDefault="0050145E" w:rsidP="00AA53F0">
      <w:pPr>
        <w:ind w:firstLine="540"/>
        <w:jc w:val="center"/>
        <w:rPr>
          <w:b/>
        </w:rPr>
      </w:pPr>
      <w:r w:rsidRPr="00FB1874">
        <w:rPr>
          <w:b/>
        </w:rPr>
        <w:t>1 Область применения</w:t>
      </w:r>
    </w:p>
    <w:p w14:paraId="52340B08" w14:textId="77777777" w:rsidR="0050145E" w:rsidRPr="00FB1874" w:rsidRDefault="0050145E" w:rsidP="0050145E">
      <w:pPr>
        <w:rPr>
          <w:b/>
        </w:rPr>
      </w:pPr>
    </w:p>
    <w:p w14:paraId="045E0C1A" w14:textId="77777777" w:rsidR="003360BF" w:rsidRPr="00FB1874" w:rsidRDefault="003360BF" w:rsidP="003360BF">
      <w:pPr>
        <w:ind w:firstLine="540"/>
        <w:jc w:val="both"/>
      </w:pPr>
      <w:proofErr w:type="gramStart"/>
      <w:r w:rsidRPr="00FB1874">
        <w:t>Настоящий стандарт распространяется на клеевые, базовые штукатурные и выравнивающие шпаклевочные составы на основе водных полимерных дисперсий, выпускаемые промышленным способом (далее - составы), смешиваемые непосредственно перед применением с цементом (портландцемент, белый цемент), предназначенные для устройства клеевого и армированного базового штукатурного и выравнивающего шпаклевочного слоев в составе систем фасадных теплоизоляционных композиционных с наружными штукатурными слоями (СФТК), применяемые при строительстве, реконструкции и ремонте зданий</w:t>
      </w:r>
      <w:proofErr w:type="gramEnd"/>
      <w:r w:rsidRPr="00FB1874">
        <w:t xml:space="preserve"> и сооружений.</w:t>
      </w:r>
    </w:p>
    <w:p w14:paraId="69D72EDB" w14:textId="2702E57D" w:rsidR="00B50E85" w:rsidRPr="00FB1874" w:rsidRDefault="003360BF" w:rsidP="003360BF">
      <w:pPr>
        <w:ind w:firstLine="540"/>
        <w:jc w:val="both"/>
      </w:pPr>
      <w:r w:rsidRPr="00FB1874">
        <w:t>Настоящий стандарт устанавливает технические требования к заводским (поставляемым предприятие</w:t>
      </w:r>
      <w:proofErr w:type="gramStart"/>
      <w:r w:rsidRPr="00FB1874">
        <w:t>м-</w:t>
      </w:r>
      <w:proofErr w:type="gramEnd"/>
      <w:r w:rsidRPr="00FB1874">
        <w:t xml:space="preserve"> изготовителем), растворным (образующимся после смешения с цементом) и затвердевшим составам.</w:t>
      </w:r>
    </w:p>
    <w:p w14:paraId="352AAE0C" w14:textId="77777777" w:rsidR="003360BF" w:rsidRPr="00FB1874" w:rsidRDefault="003360BF" w:rsidP="003360BF">
      <w:pPr>
        <w:ind w:firstLine="540"/>
        <w:jc w:val="both"/>
      </w:pPr>
    </w:p>
    <w:p w14:paraId="3A1C6025" w14:textId="77777777" w:rsidR="0050145E" w:rsidRPr="00FB1874" w:rsidRDefault="0050145E" w:rsidP="00AA53F0">
      <w:pPr>
        <w:ind w:firstLine="540"/>
        <w:jc w:val="center"/>
      </w:pPr>
      <w:r w:rsidRPr="00FB1874">
        <w:rPr>
          <w:b/>
        </w:rPr>
        <w:t>2 Нормативные ссылки</w:t>
      </w:r>
    </w:p>
    <w:p w14:paraId="6DA13CE3" w14:textId="77777777" w:rsidR="0050145E" w:rsidRPr="00FB1874" w:rsidRDefault="0050145E" w:rsidP="0050145E">
      <w:pPr>
        <w:ind w:firstLine="540"/>
        <w:jc w:val="center"/>
      </w:pPr>
    </w:p>
    <w:p w14:paraId="5DA9BB50" w14:textId="412FE7A7" w:rsidR="0050145E" w:rsidRPr="00FB1874" w:rsidRDefault="0050145E" w:rsidP="0050145E">
      <w:pPr>
        <w:widowControl w:val="0"/>
        <w:ind w:firstLine="540"/>
        <w:jc w:val="both"/>
      </w:pPr>
      <w:r w:rsidRPr="00FB1874">
        <w:rPr>
          <w:bCs/>
          <w:iCs/>
        </w:rPr>
        <w:t>Для применения настоящего стандарта необходимы</w:t>
      </w:r>
      <w:r w:rsidR="005054F7" w:rsidRPr="00FB1874">
        <w:rPr>
          <w:bCs/>
          <w:iCs/>
        </w:rPr>
        <w:t xml:space="preserve"> следующие ссылочные</w:t>
      </w:r>
      <w:r w:rsidRPr="00FB1874">
        <w:rPr>
          <w:bCs/>
          <w:iCs/>
        </w:rPr>
        <w:t xml:space="preserve"> документы</w:t>
      </w:r>
      <w:r w:rsidRPr="00FB1874">
        <w:t>:</w:t>
      </w:r>
    </w:p>
    <w:p w14:paraId="31359406" w14:textId="77777777" w:rsidR="003360BF" w:rsidRPr="00FB1874" w:rsidRDefault="003360BF" w:rsidP="003360BF">
      <w:pPr>
        <w:pStyle w:val="af0"/>
        <w:ind w:firstLine="567"/>
        <w:jc w:val="both"/>
      </w:pPr>
      <w:r w:rsidRPr="00FB1874">
        <w:t xml:space="preserve">ГОСТ 8.579 Государственная система обеспечения единства измерений. Требования к количеству фасованных товаров при их производстве, </w:t>
      </w:r>
      <w:proofErr w:type="spellStart"/>
      <w:r w:rsidRPr="00FB1874">
        <w:t>фасовании</w:t>
      </w:r>
      <w:proofErr w:type="spellEnd"/>
      <w:r w:rsidRPr="00FB1874">
        <w:t>, продаже и импорте</w:t>
      </w:r>
    </w:p>
    <w:p w14:paraId="6F7C8690" w14:textId="77777777" w:rsidR="003360BF" w:rsidRPr="00FB1874" w:rsidRDefault="003360BF" w:rsidP="003360BF">
      <w:pPr>
        <w:pStyle w:val="af0"/>
        <w:ind w:firstLine="567"/>
        <w:jc w:val="both"/>
      </w:pPr>
      <w:r w:rsidRPr="00FB1874">
        <w:t>ГОСТ 310.4 Цементы. Методы определения предела прочности при изгибе и сжатии</w:t>
      </w:r>
    </w:p>
    <w:p w14:paraId="17434118" w14:textId="77777777" w:rsidR="003360BF" w:rsidRPr="00FB1874" w:rsidRDefault="003360BF" w:rsidP="003360BF">
      <w:pPr>
        <w:pStyle w:val="af0"/>
        <w:ind w:firstLine="567"/>
        <w:jc w:val="both"/>
      </w:pPr>
      <w:r w:rsidRPr="00FB1874">
        <w:t>ГОСТ 427 Линейки измерительные металлические. Технические условия</w:t>
      </w:r>
    </w:p>
    <w:p w14:paraId="0A24F616" w14:textId="77777777" w:rsidR="003360BF" w:rsidRPr="00FB1874" w:rsidRDefault="003360BF" w:rsidP="003360BF">
      <w:pPr>
        <w:pStyle w:val="af0"/>
        <w:ind w:firstLine="567"/>
        <w:jc w:val="both"/>
      </w:pPr>
      <w:r w:rsidRPr="00FB1874">
        <w:t>ГОСТ 5802 Растворы строительные. Методы испытаний</w:t>
      </w:r>
    </w:p>
    <w:p w14:paraId="47015E97" w14:textId="77777777" w:rsidR="003360BF" w:rsidRPr="00FB1874" w:rsidRDefault="003360BF" w:rsidP="003360BF">
      <w:pPr>
        <w:pStyle w:val="af0"/>
        <w:ind w:firstLine="567"/>
        <w:jc w:val="both"/>
      </w:pPr>
      <w:r w:rsidRPr="00FB1874">
        <w:t>ГОСТ 6613 Сетки проволочные тканые с квадратными ячейками. Технические условия</w:t>
      </w:r>
    </w:p>
    <w:p w14:paraId="1A96B454" w14:textId="77777777" w:rsidR="003360BF" w:rsidRPr="00FB1874" w:rsidRDefault="003360BF" w:rsidP="003360BF">
      <w:pPr>
        <w:pStyle w:val="af0"/>
        <w:ind w:firstLine="567"/>
        <w:jc w:val="both"/>
      </w:pPr>
      <w:r w:rsidRPr="00FB1874">
        <w:t>ГОСТ 10733 Часы наручные и карманные механические. Общие технические условия</w:t>
      </w:r>
    </w:p>
    <w:p w14:paraId="2290BC74" w14:textId="77777777" w:rsidR="003360BF" w:rsidRPr="00FB1874" w:rsidRDefault="003360BF" w:rsidP="003360BF">
      <w:pPr>
        <w:pStyle w:val="af0"/>
        <w:ind w:firstLine="567"/>
        <w:jc w:val="both"/>
      </w:pPr>
      <w:r w:rsidRPr="00FB1874">
        <w:t>ГОСТ 14192 Маркировка грузов</w:t>
      </w:r>
    </w:p>
    <w:p w14:paraId="259A81FD" w14:textId="77777777" w:rsidR="003360BF" w:rsidRPr="00FB1874" w:rsidRDefault="003360BF" w:rsidP="003360BF">
      <w:pPr>
        <w:pStyle w:val="af0"/>
        <w:ind w:firstLine="567"/>
        <w:jc w:val="both"/>
      </w:pPr>
      <w:r w:rsidRPr="00FB1874">
        <w:t>ГОСТ 15588 Плиты пенополистирольные теплоизоляционные. Технические условия</w:t>
      </w:r>
    </w:p>
    <w:p w14:paraId="33798434" w14:textId="77777777" w:rsidR="003360BF" w:rsidRPr="00FB1874" w:rsidRDefault="003360BF" w:rsidP="003360BF">
      <w:pPr>
        <w:pStyle w:val="af0"/>
        <w:ind w:firstLine="567"/>
        <w:jc w:val="both"/>
      </w:pPr>
      <w:r w:rsidRPr="00FB1874">
        <w:t>ГОСТ 24544 Бетоны. Методы определения деформаций усадки и ползучести</w:t>
      </w:r>
    </w:p>
    <w:p w14:paraId="57D188B2" w14:textId="77777777" w:rsidR="003360BF" w:rsidRPr="00FB1874" w:rsidRDefault="003360BF" w:rsidP="003360BF">
      <w:pPr>
        <w:pStyle w:val="af0"/>
        <w:ind w:firstLine="567"/>
        <w:jc w:val="both"/>
      </w:pPr>
      <w:r w:rsidRPr="00FB1874">
        <w:t xml:space="preserve">ГОСТ 25898 Материалы и изделия строительные. Методы определения </w:t>
      </w:r>
      <w:proofErr w:type="spellStart"/>
      <w:r w:rsidRPr="00FB1874">
        <w:t>паропроницаемости</w:t>
      </w:r>
      <w:proofErr w:type="spellEnd"/>
      <w:r w:rsidRPr="00FB1874">
        <w:t xml:space="preserve"> и сопротивления </w:t>
      </w:r>
      <w:proofErr w:type="spellStart"/>
      <w:r w:rsidRPr="00FB1874">
        <w:t>паропроницанию</w:t>
      </w:r>
      <w:proofErr w:type="spellEnd"/>
    </w:p>
    <w:p w14:paraId="1C75EB49" w14:textId="77777777" w:rsidR="003360BF" w:rsidRPr="00FB1874" w:rsidRDefault="003360BF" w:rsidP="003360BF">
      <w:pPr>
        <w:pStyle w:val="af0"/>
        <w:ind w:firstLine="567"/>
        <w:jc w:val="both"/>
      </w:pPr>
      <w:r w:rsidRPr="00FB1874">
        <w:lastRenderedPageBreak/>
        <w:t>ГОСТ 30108 Материалы и изделия строительные. Определение удельной эффективной активности естественных радионуклидов</w:t>
      </w:r>
    </w:p>
    <w:p w14:paraId="72D00218" w14:textId="77777777" w:rsidR="003360BF" w:rsidRPr="00FB1874" w:rsidRDefault="003360BF" w:rsidP="003360BF">
      <w:pPr>
        <w:pStyle w:val="af0"/>
        <w:ind w:firstLine="567"/>
        <w:jc w:val="both"/>
      </w:pPr>
      <w:r w:rsidRPr="00FB1874">
        <w:t>ГОСТ 30244 Материалы строительные. Методы испытаний на горючесть</w:t>
      </w:r>
    </w:p>
    <w:p w14:paraId="30ED43DD" w14:textId="77777777" w:rsidR="003360BF" w:rsidRPr="00FB1874" w:rsidRDefault="003360BF" w:rsidP="003360BF">
      <w:pPr>
        <w:pStyle w:val="af0"/>
        <w:ind w:firstLine="567"/>
        <w:jc w:val="both"/>
      </w:pPr>
      <w:r w:rsidRPr="00FB1874">
        <w:t>ГОСТ 33739 Системы фасадные теплоизоляционные композиционные с наружными штукатурными слоями. Классификация</w:t>
      </w:r>
    </w:p>
    <w:p w14:paraId="19513367" w14:textId="77777777" w:rsidR="003360BF" w:rsidRPr="00FB1874" w:rsidRDefault="003360BF" w:rsidP="003360BF">
      <w:pPr>
        <w:pStyle w:val="af0"/>
        <w:ind w:firstLine="567"/>
        <w:jc w:val="both"/>
      </w:pPr>
      <w:r w:rsidRPr="00FB1874">
        <w:t>ГОСТ 33740 Системы фасадные теплоизоляционные композиционные с наружными штукатурными слоями. Термины и определения</w:t>
      </w:r>
    </w:p>
    <w:p w14:paraId="5B2DC025" w14:textId="77777777" w:rsidR="003360BF" w:rsidRPr="00FB1874" w:rsidRDefault="003360BF" w:rsidP="003360BF">
      <w:pPr>
        <w:pStyle w:val="af0"/>
        <w:ind w:firstLine="567"/>
        <w:jc w:val="both"/>
      </w:pPr>
      <w:r w:rsidRPr="00FB1874">
        <w:t xml:space="preserve">ГОСТ </w:t>
      </w:r>
      <w:proofErr w:type="gramStart"/>
      <w:r w:rsidRPr="00FB1874">
        <w:t>Р</w:t>
      </w:r>
      <w:proofErr w:type="gramEnd"/>
      <w:r w:rsidRPr="00FB1874">
        <w:t xml:space="preserve"> 52020 Материалы лакокрасочные водно-дисперсионные. Общие технические условия</w:t>
      </w:r>
    </w:p>
    <w:p w14:paraId="05314175" w14:textId="77777777" w:rsidR="003360BF" w:rsidRPr="00FB1874" w:rsidRDefault="003360BF" w:rsidP="003360BF">
      <w:pPr>
        <w:pStyle w:val="af0"/>
        <w:ind w:firstLine="567"/>
        <w:jc w:val="both"/>
      </w:pPr>
      <w:r w:rsidRPr="00FB1874">
        <w:t xml:space="preserve">ГОСТ </w:t>
      </w:r>
      <w:proofErr w:type="gramStart"/>
      <w:r w:rsidRPr="00FB1874">
        <w:t>Р</w:t>
      </w:r>
      <w:proofErr w:type="gramEnd"/>
      <w:r w:rsidRPr="00FB1874">
        <w:t xml:space="preserve"> 54358-2017 Составы декоративные штукатурные на цементном вяжущем для фасадных теплоизоляционных композиционных систем с наружными штукатурными слоями. Технические условия</w:t>
      </w:r>
    </w:p>
    <w:p w14:paraId="4DA8DC33" w14:textId="77777777" w:rsidR="003360BF" w:rsidRPr="00FB1874" w:rsidRDefault="003360BF" w:rsidP="003360BF">
      <w:pPr>
        <w:pStyle w:val="af0"/>
        <w:ind w:firstLine="567"/>
        <w:jc w:val="both"/>
      </w:pPr>
      <w:r w:rsidRPr="00FB1874">
        <w:t xml:space="preserve">ГОСТ </w:t>
      </w:r>
      <w:proofErr w:type="gramStart"/>
      <w:r w:rsidRPr="00FB1874">
        <w:t>Р</w:t>
      </w:r>
      <w:proofErr w:type="gramEnd"/>
      <w:r w:rsidRPr="00FB1874">
        <w:t xml:space="preserve"> 55412 Системы фасадные теплоизоляционные композиционные с наружными штукатурными слоями. Методы испытаний</w:t>
      </w:r>
    </w:p>
    <w:p w14:paraId="6214814B" w14:textId="77777777" w:rsidR="003360BF" w:rsidRPr="00FB1874" w:rsidRDefault="003360BF" w:rsidP="003360BF">
      <w:pPr>
        <w:pStyle w:val="af0"/>
        <w:ind w:firstLine="567"/>
        <w:jc w:val="both"/>
      </w:pPr>
      <w:r w:rsidRPr="00FB1874">
        <w:t xml:space="preserve">ГОСТ </w:t>
      </w:r>
      <w:proofErr w:type="gramStart"/>
      <w:r w:rsidRPr="00FB1874">
        <w:t>Р</w:t>
      </w:r>
      <w:proofErr w:type="gramEnd"/>
      <w:r w:rsidRPr="00FB1874">
        <w:t xml:space="preserve"> 57270 Материалы строительные. Методы испытаний на горючесть</w:t>
      </w:r>
    </w:p>
    <w:p w14:paraId="6CB00938" w14:textId="77777777" w:rsidR="003360BF" w:rsidRPr="00FB1874" w:rsidRDefault="003360BF" w:rsidP="003360BF">
      <w:pPr>
        <w:pStyle w:val="af0"/>
        <w:ind w:left="0" w:firstLine="567"/>
        <w:jc w:val="both"/>
      </w:pPr>
      <w:r w:rsidRPr="00FB1874">
        <w:t xml:space="preserve">ГОСТ </w:t>
      </w:r>
      <w:proofErr w:type="gramStart"/>
      <w:r w:rsidRPr="00FB1874">
        <w:t>Р</w:t>
      </w:r>
      <w:proofErr w:type="gramEnd"/>
      <w:r w:rsidRPr="00FB1874">
        <w:t xml:space="preserve"> 58277 Смеси сухие строительные на цементном вяжущем. Методы испытаний</w:t>
      </w:r>
    </w:p>
    <w:p w14:paraId="7B976B13" w14:textId="385E9D7C" w:rsidR="0050145E" w:rsidRPr="00FB1874" w:rsidRDefault="0050145E" w:rsidP="003360BF">
      <w:pPr>
        <w:pStyle w:val="af0"/>
        <w:ind w:left="0" w:firstLine="567"/>
        <w:jc w:val="both"/>
        <w:rPr>
          <w:spacing w:val="-10"/>
          <w:sz w:val="22"/>
          <w:szCs w:val="20"/>
        </w:rPr>
      </w:pPr>
      <w:proofErr w:type="gramStart"/>
      <w:r w:rsidRPr="00FB1874">
        <w:rPr>
          <w:sz w:val="22"/>
          <w:szCs w:val="20"/>
        </w:rPr>
        <w:t xml:space="preserve">Примечание </w:t>
      </w:r>
      <w:r w:rsidR="00E90C86" w:rsidRPr="00FB1874">
        <w:t>–</w:t>
      </w:r>
      <w:r w:rsidRPr="00FB1874">
        <w:rPr>
          <w:sz w:val="22"/>
          <w:szCs w:val="20"/>
        </w:rPr>
        <w:t xml:space="preserve"> При пользовании настоящим стандартом целесообразно проверить действие ссылочных стандартов по ежегодно издаваемому информационному </w:t>
      </w:r>
      <w:r w:rsidR="00A046CB" w:rsidRPr="00FB1874">
        <w:rPr>
          <w:sz w:val="22"/>
          <w:szCs w:val="20"/>
        </w:rPr>
        <w:t>каталоге</w:t>
      </w:r>
      <w:r w:rsidRPr="00FB1874">
        <w:rPr>
          <w:sz w:val="22"/>
          <w:szCs w:val="20"/>
        </w:rPr>
        <w:t xml:space="preserve"> «</w:t>
      </w:r>
      <w:r w:rsidR="0029734F" w:rsidRPr="00FB1874">
        <w:rPr>
          <w:sz w:val="22"/>
          <w:szCs w:val="20"/>
        </w:rPr>
        <w:t>Д</w:t>
      </w:r>
      <w:r w:rsidRPr="00FB1874">
        <w:rPr>
          <w:sz w:val="22"/>
          <w:szCs w:val="20"/>
        </w:rPr>
        <w:t>окументы по стандартизации» по состоянию на текущий год и соответствующим ежемесячно издаваемым информационным указателям, опубликованным в текущем году.</w:t>
      </w:r>
      <w:proofErr w:type="gramEnd"/>
      <w:r w:rsidRPr="00FB1874">
        <w:rPr>
          <w:sz w:val="22"/>
          <w:szCs w:val="20"/>
        </w:rPr>
        <w:t xml:space="preserve">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r w:rsidRPr="00FB1874">
        <w:rPr>
          <w:sz w:val="22"/>
        </w:rPr>
        <w:t>.</w:t>
      </w:r>
    </w:p>
    <w:p w14:paraId="7AF3B435" w14:textId="77777777" w:rsidR="00566CE6" w:rsidRPr="00FB1874" w:rsidRDefault="00566CE6" w:rsidP="0050145E">
      <w:pPr>
        <w:jc w:val="both"/>
      </w:pPr>
    </w:p>
    <w:p w14:paraId="72553C47" w14:textId="77777777" w:rsidR="0050145E" w:rsidRPr="00FB1874" w:rsidRDefault="0050145E" w:rsidP="00AA53F0">
      <w:pPr>
        <w:widowControl w:val="0"/>
        <w:ind w:firstLine="567"/>
        <w:jc w:val="center"/>
      </w:pPr>
      <w:r w:rsidRPr="00FB1874">
        <w:rPr>
          <w:b/>
        </w:rPr>
        <w:t>3 Термины, определения и сокращения</w:t>
      </w:r>
    </w:p>
    <w:p w14:paraId="4AF666B4" w14:textId="77777777" w:rsidR="0050145E" w:rsidRPr="00FB1874" w:rsidRDefault="0050145E" w:rsidP="0050145E">
      <w:pPr>
        <w:ind w:firstLine="540"/>
        <w:jc w:val="center"/>
      </w:pPr>
    </w:p>
    <w:p w14:paraId="602C2339" w14:textId="77777777" w:rsidR="003360BF" w:rsidRPr="00FB1874" w:rsidRDefault="002B7D95" w:rsidP="003360BF">
      <w:pPr>
        <w:ind w:firstLine="540"/>
        <w:jc w:val="both"/>
      </w:pPr>
      <w:r w:rsidRPr="00FB1874">
        <w:t xml:space="preserve">В настоящем стандарте применены термины </w:t>
      </w:r>
      <w:r w:rsidR="003360BF" w:rsidRPr="00FB1874">
        <w:t xml:space="preserve"> ГОСТ 33740, ГОСТ </w:t>
      </w:r>
      <w:proofErr w:type="gramStart"/>
      <w:r w:rsidR="003360BF" w:rsidRPr="00FB1874">
        <w:t>Р</w:t>
      </w:r>
      <w:proofErr w:type="gramEnd"/>
      <w:r w:rsidR="003360BF" w:rsidRPr="00FB1874">
        <w:t xml:space="preserve"> 58277, а также следующие термины с соответствующими определениями:</w:t>
      </w:r>
    </w:p>
    <w:p w14:paraId="18503BC5" w14:textId="7F1AF4A3" w:rsidR="003360BF" w:rsidRPr="00FB1874" w:rsidRDefault="003360BF" w:rsidP="003360BF">
      <w:pPr>
        <w:ind w:firstLine="540"/>
        <w:jc w:val="both"/>
      </w:pPr>
    </w:p>
    <w:p w14:paraId="5911A3EB" w14:textId="77777777" w:rsidR="003360BF" w:rsidRPr="00FB1874" w:rsidRDefault="003360BF" w:rsidP="003360BF">
      <w:pPr>
        <w:ind w:firstLine="540"/>
        <w:jc w:val="both"/>
      </w:pPr>
      <w:r w:rsidRPr="00FB1874">
        <w:t>3.1</w:t>
      </w:r>
      <w:r w:rsidRPr="00FB1874">
        <w:tab/>
        <w:t xml:space="preserve"> заводские составы: Промышленно изготовленные смеси водных полимерных дисперсий, наполнителей, модифицирующих добавок, перемешанные до однородной массы и готовые для последующего применения в соответствии с технической документацией предприятия-изготовителя.</w:t>
      </w:r>
    </w:p>
    <w:p w14:paraId="14CA66C9" w14:textId="77777777" w:rsidR="003360BF" w:rsidRPr="00FB1874" w:rsidRDefault="003360BF" w:rsidP="003360BF">
      <w:pPr>
        <w:ind w:firstLine="540"/>
        <w:jc w:val="both"/>
      </w:pPr>
      <w:r w:rsidRPr="00FB1874">
        <w:t>3.2</w:t>
      </w:r>
      <w:r w:rsidRPr="00FB1874">
        <w:tab/>
        <w:t xml:space="preserve"> растворные составы: Заводские составы, смешанные непосредственно перед применением (в условиях строительной площадки) с цементом в пропорции, заданной предприятием-изготовителем и/или </w:t>
      </w:r>
      <w:proofErr w:type="spellStart"/>
      <w:r w:rsidRPr="00FB1874">
        <w:t>системодержателем</w:t>
      </w:r>
      <w:proofErr w:type="spellEnd"/>
      <w:r w:rsidRPr="00FB1874">
        <w:t>.</w:t>
      </w:r>
    </w:p>
    <w:p w14:paraId="4BCEFF8F" w14:textId="33D5DC86" w:rsidR="002B7D95" w:rsidRPr="00FB1874" w:rsidRDefault="003360BF" w:rsidP="003360BF">
      <w:pPr>
        <w:ind w:firstLine="540"/>
        <w:jc w:val="both"/>
      </w:pPr>
      <w:r w:rsidRPr="00FB1874">
        <w:t>3.3</w:t>
      </w:r>
      <w:r w:rsidRPr="00FB1874">
        <w:tab/>
        <w:t xml:space="preserve"> затвердевшие составы: Искусственные каменные материалы, представляющие собой продукт естественного твердения растворных составов.</w:t>
      </w:r>
    </w:p>
    <w:p w14:paraId="5F2EF1FB" w14:textId="77777777" w:rsidR="002B7D95" w:rsidRPr="00FB1874" w:rsidRDefault="002B7D95" w:rsidP="002B7D95">
      <w:pPr>
        <w:ind w:firstLine="540"/>
        <w:jc w:val="both"/>
        <w:rPr>
          <w:b/>
        </w:rPr>
      </w:pPr>
    </w:p>
    <w:p w14:paraId="002BBEBB" w14:textId="3A8B3D82" w:rsidR="0050145E" w:rsidRPr="00FB1874" w:rsidRDefault="0050145E" w:rsidP="00AA53F0">
      <w:pPr>
        <w:ind w:firstLine="540"/>
        <w:jc w:val="center"/>
        <w:rPr>
          <w:b/>
        </w:rPr>
      </w:pPr>
      <w:r w:rsidRPr="00FB1874">
        <w:rPr>
          <w:b/>
        </w:rPr>
        <w:t>4 </w:t>
      </w:r>
      <w:r w:rsidR="00B50E85" w:rsidRPr="00FB1874">
        <w:rPr>
          <w:b/>
        </w:rPr>
        <w:t>ТЕХНИЧЕСКИЕ ТРЕБОВАНИЯ</w:t>
      </w:r>
    </w:p>
    <w:p w14:paraId="2940B67F" w14:textId="77777777" w:rsidR="0050145E" w:rsidRPr="00FB1874" w:rsidRDefault="0050145E" w:rsidP="0050145E">
      <w:pPr>
        <w:ind w:firstLine="540"/>
        <w:jc w:val="both"/>
        <w:rPr>
          <w:b/>
          <w:sz w:val="20"/>
        </w:rPr>
      </w:pPr>
    </w:p>
    <w:p w14:paraId="5BDD0EE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4.1</w:t>
      </w:r>
      <w:r w:rsidRPr="00FB1874">
        <w:rPr>
          <w:rFonts w:ascii="Times New Roman" w:hAnsi="Times New Roman" w:cs="Times New Roman"/>
          <w:color w:val="auto"/>
        </w:rPr>
        <w:tab/>
        <w:t xml:space="preserve"> Клеевые, базовые штукатурные и выравнивающие шпаклевочные на полимерной основе составы должны соответствовать требованиям настоящего стандарта и изготовляться по технической и технологической документации предприятия-изготовителя.</w:t>
      </w:r>
    </w:p>
    <w:p w14:paraId="4A927C4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lastRenderedPageBreak/>
        <w:t>4.2</w:t>
      </w:r>
      <w:r w:rsidRPr="00FB1874">
        <w:rPr>
          <w:rFonts w:ascii="Times New Roman" w:hAnsi="Times New Roman" w:cs="Times New Roman"/>
          <w:color w:val="auto"/>
        </w:rPr>
        <w:tab/>
        <w:t xml:space="preserve"> Свойства составов должны характеризоваться показателями качества заводских, растворных и затвердевших составов.</w:t>
      </w:r>
    </w:p>
    <w:p w14:paraId="70B5A180"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4.2.1</w:t>
      </w:r>
      <w:r w:rsidRPr="00FB1874">
        <w:rPr>
          <w:rFonts w:ascii="Times New Roman" w:hAnsi="Times New Roman" w:cs="Times New Roman"/>
          <w:color w:val="auto"/>
        </w:rPr>
        <w:tab/>
        <w:t xml:space="preserve"> Основными показателями качества заводских составов являются:</w:t>
      </w:r>
    </w:p>
    <w:p w14:paraId="0301AE2E"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плотность;</w:t>
      </w:r>
    </w:p>
    <w:p w14:paraId="7283C5C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w:t>
      </w:r>
      <w:proofErr w:type="spellStart"/>
      <w:r w:rsidRPr="00FB1874">
        <w:rPr>
          <w:rFonts w:ascii="Times New Roman" w:hAnsi="Times New Roman" w:cs="Times New Roman"/>
          <w:color w:val="auto"/>
        </w:rPr>
        <w:t>pH</w:t>
      </w:r>
      <w:proofErr w:type="spellEnd"/>
      <w:r w:rsidRPr="00FB1874">
        <w:rPr>
          <w:rFonts w:ascii="Times New Roman" w:hAnsi="Times New Roman" w:cs="Times New Roman"/>
          <w:color w:val="auto"/>
        </w:rPr>
        <w:t>;</w:t>
      </w:r>
    </w:p>
    <w:p w14:paraId="4447E799"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наибольшая крупность зерен наполнителя;</w:t>
      </w:r>
    </w:p>
    <w:p w14:paraId="158CA3B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содержание зерен наибольшей крупности.</w:t>
      </w:r>
    </w:p>
    <w:p w14:paraId="4F72444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4.2.2</w:t>
      </w:r>
      <w:r w:rsidRPr="00FB1874">
        <w:rPr>
          <w:rFonts w:ascii="Times New Roman" w:hAnsi="Times New Roman" w:cs="Times New Roman"/>
          <w:color w:val="auto"/>
        </w:rPr>
        <w:tab/>
        <w:t xml:space="preserve"> Основными показателями качества растворных составов являются:</w:t>
      </w:r>
    </w:p>
    <w:p w14:paraId="6DB14D19"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плотность;</w:t>
      </w:r>
    </w:p>
    <w:p w14:paraId="45E7AFF8"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подвижность;</w:t>
      </w:r>
    </w:p>
    <w:p w14:paraId="6456888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w:t>
      </w:r>
      <w:proofErr w:type="spellStart"/>
      <w:r w:rsidRPr="00FB1874">
        <w:rPr>
          <w:rFonts w:ascii="Times New Roman" w:hAnsi="Times New Roman" w:cs="Times New Roman"/>
          <w:color w:val="auto"/>
        </w:rPr>
        <w:t>сохраняемость</w:t>
      </w:r>
      <w:proofErr w:type="spellEnd"/>
      <w:r w:rsidRPr="00FB1874">
        <w:rPr>
          <w:rFonts w:ascii="Times New Roman" w:hAnsi="Times New Roman" w:cs="Times New Roman"/>
          <w:color w:val="auto"/>
        </w:rPr>
        <w:t xml:space="preserve"> первоначальной подвижности;</w:t>
      </w:r>
    </w:p>
    <w:p w14:paraId="66C1395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водоудерживающая способность;</w:t>
      </w:r>
    </w:p>
    <w:p w14:paraId="511D063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устойчивость к стеканию с вертикальных поверхностей.</w:t>
      </w:r>
    </w:p>
    <w:p w14:paraId="6184D7EE"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4.2.3</w:t>
      </w:r>
      <w:r w:rsidRPr="00FB1874">
        <w:rPr>
          <w:rFonts w:ascii="Times New Roman" w:hAnsi="Times New Roman" w:cs="Times New Roman"/>
          <w:color w:val="auto"/>
        </w:rPr>
        <w:tab/>
        <w:t xml:space="preserve"> Основными показателями качества затвердевших составов являются:</w:t>
      </w:r>
    </w:p>
    <w:p w14:paraId="405C9EC7"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прочность на сжатие;</w:t>
      </w:r>
    </w:p>
    <w:p w14:paraId="3C43FF8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прочность на растяжение при изгибе;</w:t>
      </w:r>
    </w:p>
    <w:p w14:paraId="17AF9419"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прочность сцепления (адгезия) с бетонным основанием;</w:t>
      </w:r>
    </w:p>
    <w:p w14:paraId="45D14EA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прочность сцепления (адгезия) с утеплителем (</w:t>
      </w:r>
      <w:proofErr w:type="spellStart"/>
      <w:r w:rsidRPr="00FB1874">
        <w:rPr>
          <w:rFonts w:ascii="Times New Roman" w:hAnsi="Times New Roman" w:cs="Times New Roman"/>
          <w:color w:val="auto"/>
        </w:rPr>
        <w:t>пенополистиролом</w:t>
      </w:r>
      <w:proofErr w:type="spellEnd"/>
      <w:r w:rsidRPr="00FB1874">
        <w:rPr>
          <w:rFonts w:ascii="Times New Roman" w:hAnsi="Times New Roman" w:cs="Times New Roman"/>
          <w:color w:val="auto"/>
        </w:rPr>
        <w:t>) (для клеевых и базовых штукатурных составов);</w:t>
      </w:r>
    </w:p>
    <w:p w14:paraId="09C473F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прочность сцепления (адгезия) с утеплителем (</w:t>
      </w:r>
      <w:proofErr w:type="spellStart"/>
      <w:r w:rsidRPr="00FB1874">
        <w:rPr>
          <w:rFonts w:ascii="Times New Roman" w:hAnsi="Times New Roman" w:cs="Times New Roman"/>
          <w:color w:val="auto"/>
        </w:rPr>
        <w:t>пенополистиролом</w:t>
      </w:r>
      <w:proofErr w:type="spellEnd"/>
      <w:r w:rsidRPr="00FB1874">
        <w:rPr>
          <w:rFonts w:ascii="Times New Roman" w:hAnsi="Times New Roman" w:cs="Times New Roman"/>
          <w:color w:val="auto"/>
        </w:rPr>
        <w:t>) после предварительного выдерживания в воде (для клеевых и базовых штукатурных составов);</w:t>
      </w:r>
    </w:p>
    <w:p w14:paraId="50A226F2"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стойкость к возникновению усадочных трещин (для базовых штукатурных и выравнивающих шпаклевочных составов);</w:t>
      </w:r>
    </w:p>
    <w:p w14:paraId="77BCE5AE"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морозостойкость контактной зоны;</w:t>
      </w:r>
    </w:p>
    <w:p w14:paraId="24C4474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w:t>
      </w:r>
      <w:proofErr w:type="spellStart"/>
      <w:r w:rsidRPr="00FB1874">
        <w:rPr>
          <w:rFonts w:ascii="Times New Roman" w:hAnsi="Times New Roman" w:cs="Times New Roman"/>
          <w:color w:val="auto"/>
        </w:rPr>
        <w:t>водопоглощение</w:t>
      </w:r>
      <w:proofErr w:type="spellEnd"/>
      <w:r w:rsidRPr="00FB1874">
        <w:rPr>
          <w:rFonts w:ascii="Times New Roman" w:hAnsi="Times New Roman" w:cs="Times New Roman"/>
          <w:color w:val="auto"/>
        </w:rPr>
        <w:t>;</w:t>
      </w:r>
    </w:p>
    <w:p w14:paraId="18EEA358"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w:t>
      </w:r>
      <w:proofErr w:type="spellStart"/>
      <w:r w:rsidRPr="00FB1874">
        <w:rPr>
          <w:rFonts w:ascii="Times New Roman" w:hAnsi="Times New Roman" w:cs="Times New Roman"/>
          <w:color w:val="auto"/>
        </w:rPr>
        <w:t>паропроницаемость</w:t>
      </w:r>
      <w:proofErr w:type="spellEnd"/>
      <w:r w:rsidRPr="00FB1874">
        <w:rPr>
          <w:rFonts w:ascii="Times New Roman" w:hAnsi="Times New Roman" w:cs="Times New Roman"/>
          <w:color w:val="auto"/>
        </w:rPr>
        <w:t xml:space="preserve"> (коэффициент </w:t>
      </w:r>
      <w:proofErr w:type="spellStart"/>
      <w:r w:rsidRPr="00FB1874">
        <w:rPr>
          <w:rFonts w:ascii="Times New Roman" w:hAnsi="Times New Roman" w:cs="Times New Roman"/>
          <w:color w:val="auto"/>
        </w:rPr>
        <w:t>паропроницания</w:t>
      </w:r>
      <w:proofErr w:type="spellEnd"/>
      <w:r w:rsidRPr="00FB1874">
        <w:rPr>
          <w:rFonts w:ascii="Times New Roman" w:hAnsi="Times New Roman" w:cs="Times New Roman"/>
          <w:color w:val="auto"/>
        </w:rPr>
        <w:t>);</w:t>
      </w:r>
    </w:p>
    <w:p w14:paraId="15FD1DD2"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деформация усадки;</w:t>
      </w:r>
    </w:p>
    <w:p w14:paraId="2A6DB345"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стойкость к ударным воздействиям (для базовых штукатурных составов);</w:t>
      </w:r>
    </w:p>
    <w:p w14:paraId="4D83177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группа горючести.</w:t>
      </w:r>
    </w:p>
    <w:p w14:paraId="3927E8F4"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4.3</w:t>
      </w:r>
      <w:r w:rsidRPr="00FB1874">
        <w:rPr>
          <w:rFonts w:ascii="Times New Roman" w:hAnsi="Times New Roman" w:cs="Times New Roman"/>
          <w:color w:val="auto"/>
        </w:rPr>
        <w:tab/>
        <w:t xml:space="preserve"> Условное обозначение составов должно включать в себя:</w:t>
      </w:r>
    </w:p>
    <w:p w14:paraId="4B209F5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полное наименование состава в соответствии с ГОСТ 33740;</w:t>
      </w:r>
    </w:p>
    <w:p w14:paraId="3D8EEB5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область применения;</w:t>
      </w:r>
    </w:p>
    <w:p w14:paraId="2EE70455"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обозначение состава (ПК - полимерный клеевой, </w:t>
      </w:r>
      <w:proofErr w:type="spellStart"/>
      <w:r w:rsidRPr="00FB1874">
        <w:rPr>
          <w:rFonts w:ascii="Times New Roman" w:hAnsi="Times New Roman" w:cs="Times New Roman"/>
          <w:color w:val="auto"/>
        </w:rPr>
        <w:t>ПБшт</w:t>
      </w:r>
      <w:proofErr w:type="spellEnd"/>
      <w:r w:rsidRPr="00FB1874">
        <w:rPr>
          <w:rFonts w:ascii="Times New Roman" w:hAnsi="Times New Roman" w:cs="Times New Roman"/>
          <w:color w:val="auto"/>
        </w:rPr>
        <w:t xml:space="preserve"> - полимерный базовый штукатурный, </w:t>
      </w:r>
      <w:proofErr w:type="spellStart"/>
      <w:r w:rsidRPr="00FB1874">
        <w:rPr>
          <w:rFonts w:ascii="Times New Roman" w:hAnsi="Times New Roman" w:cs="Times New Roman"/>
          <w:color w:val="auto"/>
        </w:rPr>
        <w:t>ПВшп</w:t>
      </w:r>
      <w:proofErr w:type="spellEnd"/>
      <w:r w:rsidRPr="00FB1874">
        <w:rPr>
          <w:rFonts w:ascii="Times New Roman" w:hAnsi="Times New Roman" w:cs="Times New Roman"/>
          <w:color w:val="auto"/>
        </w:rPr>
        <w:t xml:space="preserve"> - полимерный выравнивающий шпаклевочный);</w:t>
      </w:r>
    </w:p>
    <w:p w14:paraId="6F9DEC4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обозначение класса по прочности на сжатие, класса по прочности на растяжение при изгибе, класса по прочности сцепления с бетонным основанием;</w:t>
      </w:r>
    </w:p>
    <w:p w14:paraId="187EFB0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марку по морозостойкости;</w:t>
      </w:r>
    </w:p>
    <w:p w14:paraId="5A70DFB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обозначение настоящего стандарта.</w:t>
      </w:r>
    </w:p>
    <w:p w14:paraId="3743FED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4.3.1</w:t>
      </w:r>
      <w:r w:rsidRPr="00FB1874">
        <w:rPr>
          <w:rFonts w:ascii="Times New Roman" w:hAnsi="Times New Roman" w:cs="Times New Roman"/>
          <w:color w:val="auto"/>
        </w:rPr>
        <w:tab/>
        <w:t xml:space="preserve"> Пример условного обозначения клеевого </w:t>
      </w:r>
      <w:proofErr w:type="gramStart"/>
      <w:r w:rsidRPr="00FB1874">
        <w:rPr>
          <w:rFonts w:ascii="Times New Roman" w:hAnsi="Times New Roman" w:cs="Times New Roman"/>
          <w:color w:val="auto"/>
        </w:rPr>
        <w:t>состава</w:t>
      </w:r>
      <w:proofErr w:type="gramEnd"/>
      <w:r w:rsidRPr="00FB1874">
        <w:rPr>
          <w:rFonts w:ascii="Times New Roman" w:hAnsi="Times New Roman" w:cs="Times New Roman"/>
          <w:color w:val="auto"/>
        </w:rPr>
        <w:t xml:space="preserve"> на полимерной основе предназначенного для фасадных теплоизоляционных композиционных систем с наружными штукатурными слоями класса по прочности на сжатие В12,5;</w:t>
      </w:r>
    </w:p>
    <w:p w14:paraId="4695871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класса по прочности на растяжение при изгибе 7,5; класса по прочности сцепления с бетонным основанием 7;</w:t>
      </w:r>
    </w:p>
    <w:p w14:paraId="716CE555"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марки по морозостойкости F75:</w:t>
      </w:r>
    </w:p>
    <w:p w14:paraId="79A6D580" w14:textId="77777777" w:rsidR="003360BF" w:rsidRPr="00FB1874" w:rsidRDefault="003360BF" w:rsidP="003360BF">
      <w:pPr>
        <w:pStyle w:val="Default"/>
        <w:ind w:firstLine="540"/>
        <w:jc w:val="both"/>
        <w:rPr>
          <w:rFonts w:ascii="Times New Roman" w:hAnsi="Times New Roman" w:cs="Times New Roman"/>
          <w:i/>
          <w:color w:val="auto"/>
        </w:rPr>
      </w:pPr>
      <w:r w:rsidRPr="00FB1874">
        <w:rPr>
          <w:rFonts w:ascii="Times New Roman" w:hAnsi="Times New Roman" w:cs="Times New Roman"/>
          <w:i/>
          <w:color w:val="auto"/>
        </w:rPr>
        <w:t>Состав клеевой на полимерной основе для фасадных теплоизоляционных композиционных систем с наружными штукатурными слоями</w:t>
      </w:r>
    </w:p>
    <w:p w14:paraId="105997CC" w14:textId="6420E1A7" w:rsidR="003360BF" w:rsidRPr="00FB1874" w:rsidRDefault="003360BF" w:rsidP="003360BF">
      <w:pPr>
        <w:pStyle w:val="Default"/>
        <w:ind w:firstLine="540"/>
        <w:jc w:val="both"/>
        <w:rPr>
          <w:rFonts w:ascii="Times New Roman" w:hAnsi="Times New Roman" w:cs="Times New Roman"/>
          <w:i/>
          <w:color w:val="auto"/>
        </w:rPr>
      </w:pPr>
      <w:r w:rsidRPr="00FB1874">
        <w:rPr>
          <w:rFonts w:ascii="Times New Roman" w:hAnsi="Times New Roman" w:cs="Times New Roman"/>
          <w:i/>
          <w:color w:val="auto"/>
        </w:rPr>
        <w:t xml:space="preserve">ПК-В12,5- </w:t>
      </w:r>
      <w:proofErr w:type="spellStart"/>
      <w:r w:rsidRPr="00FB1874">
        <w:rPr>
          <w:rFonts w:ascii="Times New Roman" w:hAnsi="Times New Roman" w:cs="Times New Roman"/>
          <w:i/>
          <w:color w:val="auto"/>
        </w:rPr>
        <w:t>Bt</w:t>
      </w:r>
      <w:proofErr w:type="spellEnd"/>
      <w:r w:rsidR="00867D12" w:rsidRPr="00FB1874">
        <w:rPr>
          <w:rFonts w:ascii="Times New Roman" w:hAnsi="Times New Roman" w:cs="Times New Roman"/>
          <w:i/>
          <w:color w:val="auto"/>
          <w:lang w:val="en-US"/>
        </w:rPr>
        <w:t>b</w:t>
      </w:r>
      <w:r w:rsidRPr="00FB1874">
        <w:rPr>
          <w:rFonts w:ascii="Times New Roman" w:hAnsi="Times New Roman" w:cs="Times New Roman"/>
          <w:i/>
          <w:color w:val="auto"/>
        </w:rPr>
        <w:t xml:space="preserve"> 7,5-Aa</w:t>
      </w:r>
      <w:r w:rsidR="00867D12" w:rsidRPr="00FB1874">
        <w:rPr>
          <w:rFonts w:ascii="Times New Roman" w:hAnsi="Times New Roman" w:cs="Times New Roman"/>
          <w:i/>
          <w:color w:val="auto"/>
          <w:lang w:val="en-US"/>
        </w:rPr>
        <w:t>b</w:t>
      </w:r>
      <w:r w:rsidRPr="00FB1874">
        <w:rPr>
          <w:rFonts w:ascii="Times New Roman" w:hAnsi="Times New Roman" w:cs="Times New Roman"/>
          <w:i/>
          <w:color w:val="auto"/>
        </w:rPr>
        <w:t xml:space="preserve"> 7-F75 ГОСТ </w:t>
      </w:r>
      <w:proofErr w:type="gramStart"/>
      <w:r w:rsidRPr="00FB1874">
        <w:rPr>
          <w:rFonts w:ascii="Times New Roman" w:hAnsi="Times New Roman" w:cs="Times New Roman"/>
          <w:i/>
          <w:color w:val="auto"/>
        </w:rPr>
        <w:t>Р</w:t>
      </w:r>
      <w:proofErr w:type="gramEnd"/>
      <w:r w:rsidRPr="00FB1874">
        <w:rPr>
          <w:rFonts w:ascii="Times New Roman" w:hAnsi="Times New Roman" w:cs="Times New Roman"/>
          <w:i/>
          <w:color w:val="auto"/>
        </w:rPr>
        <w:t xml:space="preserve"> 55936-2018</w:t>
      </w:r>
    </w:p>
    <w:p w14:paraId="5C7DAC7E" w14:textId="77777777" w:rsidR="00867D12" w:rsidRPr="00FB1874" w:rsidRDefault="00867D12" w:rsidP="003360BF">
      <w:pPr>
        <w:pStyle w:val="Default"/>
        <w:ind w:firstLine="540"/>
        <w:jc w:val="both"/>
        <w:rPr>
          <w:rFonts w:ascii="Times New Roman" w:hAnsi="Times New Roman" w:cs="Times New Roman"/>
          <w:color w:val="auto"/>
        </w:rPr>
      </w:pPr>
    </w:p>
    <w:p w14:paraId="3AEA6562" w14:textId="5821302B" w:rsidR="00B50E85"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4.3.2</w:t>
      </w:r>
      <w:proofErr w:type="gramStart"/>
      <w:r w:rsidRPr="00FB1874">
        <w:rPr>
          <w:rFonts w:ascii="Times New Roman" w:hAnsi="Times New Roman" w:cs="Times New Roman"/>
          <w:color w:val="auto"/>
        </w:rPr>
        <w:tab/>
        <w:t xml:space="preserve"> Д</w:t>
      </w:r>
      <w:proofErr w:type="gramEnd"/>
      <w:r w:rsidRPr="00FB1874">
        <w:rPr>
          <w:rFonts w:ascii="Times New Roman" w:hAnsi="Times New Roman" w:cs="Times New Roman"/>
          <w:color w:val="auto"/>
        </w:rPr>
        <w:t>опускается вносить в условное обозначение дополнительные данные для более полной идентификации состава.</w:t>
      </w:r>
    </w:p>
    <w:p w14:paraId="52341EF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lastRenderedPageBreak/>
        <w:t>4.4.1</w:t>
      </w:r>
      <w:r w:rsidRPr="00FB1874">
        <w:rPr>
          <w:rFonts w:ascii="Times New Roman" w:hAnsi="Times New Roman" w:cs="Times New Roman"/>
          <w:color w:val="auto"/>
        </w:rPr>
        <w:tab/>
        <w:t xml:space="preserve"> Плотность составов должна быть от 1500 до 1800 кг/</w:t>
      </w:r>
      <w:proofErr w:type="spellStart"/>
      <w:r w:rsidRPr="00FB1874">
        <w:rPr>
          <w:rFonts w:ascii="Times New Roman" w:hAnsi="Times New Roman" w:cs="Times New Roman"/>
          <w:color w:val="auto"/>
        </w:rPr>
        <w:t>мЗ</w:t>
      </w:r>
      <w:proofErr w:type="spellEnd"/>
      <w:proofErr w:type="gramStart"/>
      <w:r w:rsidRPr="00FB1874">
        <w:rPr>
          <w:rFonts w:ascii="Times New Roman" w:hAnsi="Times New Roman" w:cs="Times New Roman"/>
          <w:color w:val="auto"/>
        </w:rPr>
        <w:t xml:space="preserve"> .</w:t>
      </w:r>
      <w:proofErr w:type="gramEnd"/>
    </w:p>
    <w:p w14:paraId="3495F5A7"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4.4.2</w:t>
      </w:r>
      <w:r w:rsidRPr="00FB1874">
        <w:rPr>
          <w:rFonts w:ascii="Times New Roman" w:hAnsi="Times New Roman" w:cs="Times New Roman"/>
          <w:color w:val="auto"/>
        </w:rPr>
        <w:tab/>
        <w:t xml:space="preserve"> </w:t>
      </w:r>
      <w:proofErr w:type="spellStart"/>
      <w:r w:rsidRPr="00FB1874">
        <w:rPr>
          <w:rFonts w:ascii="Times New Roman" w:hAnsi="Times New Roman" w:cs="Times New Roman"/>
          <w:color w:val="auto"/>
        </w:rPr>
        <w:t>pH</w:t>
      </w:r>
      <w:proofErr w:type="spellEnd"/>
      <w:r w:rsidRPr="00FB1874">
        <w:rPr>
          <w:rFonts w:ascii="Times New Roman" w:hAnsi="Times New Roman" w:cs="Times New Roman"/>
          <w:color w:val="auto"/>
        </w:rPr>
        <w:t xml:space="preserve"> должен быть в пределах 8-12.</w:t>
      </w:r>
    </w:p>
    <w:p w14:paraId="77FDD969" w14:textId="223F0E7C"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4.4.3</w:t>
      </w:r>
      <w:r w:rsidRPr="00FB1874">
        <w:rPr>
          <w:rFonts w:ascii="Times New Roman" w:hAnsi="Times New Roman" w:cs="Times New Roman"/>
          <w:color w:val="auto"/>
        </w:rPr>
        <w:tab/>
        <w:t xml:space="preserve"> Наибольшая крупность зерен наполнителя </w:t>
      </w:r>
      <w:proofErr w:type="spellStart"/>
      <w:r w:rsidRPr="00FB1874">
        <w:rPr>
          <w:rFonts w:ascii="Times New Roman" w:hAnsi="Times New Roman" w:cs="Times New Roman"/>
          <w:color w:val="auto"/>
        </w:rPr>
        <w:t>Д</w:t>
      </w:r>
      <w:r w:rsidR="00867D12" w:rsidRPr="00FB1874">
        <w:rPr>
          <w:rFonts w:ascii="Times New Roman" w:hAnsi="Times New Roman" w:cs="Times New Roman"/>
          <w:color w:val="auto"/>
          <w:vertAlign w:val="subscript"/>
        </w:rPr>
        <w:t>наиб</w:t>
      </w:r>
      <w:proofErr w:type="spellEnd"/>
      <w:r w:rsidRPr="00FB1874">
        <w:rPr>
          <w:rFonts w:ascii="Times New Roman" w:hAnsi="Times New Roman" w:cs="Times New Roman"/>
          <w:color w:val="auto"/>
        </w:rPr>
        <w:t xml:space="preserve"> не должна превышать 1,00 мм для клеевых и базовых штукатурных составов и 0,6 мм для выравнивающих шпаклевочных составов.</w:t>
      </w:r>
    </w:p>
    <w:p w14:paraId="608A97DD" w14:textId="0900F422"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4.4.4</w:t>
      </w:r>
      <w:r w:rsidRPr="00FB1874">
        <w:rPr>
          <w:rFonts w:ascii="Times New Roman" w:hAnsi="Times New Roman" w:cs="Times New Roman"/>
          <w:color w:val="auto"/>
        </w:rPr>
        <w:tab/>
        <w:t xml:space="preserve"> Содержание зерен наибольшей крупности </w:t>
      </w:r>
      <w:proofErr w:type="spellStart"/>
      <w:r w:rsidRPr="00FB1874">
        <w:rPr>
          <w:rFonts w:ascii="Times New Roman" w:hAnsi="Times New Roman" w:cs="Times New Roman"/>
          <w:color w:val="auto"/>
        </w:rPr>
        <w:t>Д</w:t>
      </w:r>
      <w:r w:rsidR="00867D12" w:rsidRPr="00FB1874">
        <w:rPr>
          <w:rFonts w:ascii="Times New Roman" w:hAnsi="Times New Roman" w:cs="Times New Roman"/>
          <w:color w:val="auto"/>
          <w:vertAlign w:val="subscript"/>
        </w:rPr>
        <w:t>наиб</w:t>
      </w:r>
      <w:proofErr w:type="spellEnd"/>
      <w:r w:rsidR="00867D12" w:rsidRPr="00FB1874">
        <w:rPr>
          <w:rFonts w:ascii="Times New Roman" w:hAnsi="Times New Roman" w:cs="Times New Roman"/>
          <w:color w:val="auto"/>
          <w:vertAlign w:val="subscript"/>
        </w:rPr>
        <w:t xml:space="preserve"> </w:t>
      </w:r>
      <w:r w:rsidRPr="00FB1874">
        <w:rPr>
          <w:rFonts w:ascii="Times New Roman" w:hAnsi="Times New Roman" w:cs="Times New Roman"/>
          <w:color w:val="auto"/>
        </w:rPr>
        <w:t>должно быть не более 2,5% общей массы состава для клеевых и базовых штукатурных составов и не более 1,5% для выравнивающих шпаклевочных составов.</w:t>
      </w:r>
    </w:p>
    <w:p w14:paraId="3FF0E9C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4.5</w:t>
      </w:r>
      <w:r w:rsidRPr="00FB1874">
        <w:rPr>
          <w:rFonts w:ascii="Times New Roman" w:hAnsi="Times New Roman" w:cs="Times New Roman"/>
          <w:color w:val="auto"/>
        </w:rPr>
        <w:tab/>
        <w:t>Требования к растворным составам</w:t>
      </w:r>
    </w:p>
    <w:p w14:paraId="18445D3E"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4.5.1</w:t>
      </w:r>
      <w:r w:rsidRPr="00FB1874">
        <w:rPr>
          <w:rFonts w:ascii="Times New Roman" w:hAnsi="Times New Roman" w:cs="Times New Roman"/>
          <w:color w:val="auto"/>
        </w:rPr>
        <w:tab/>
        <w:t xml:space="preserve"> Плотность составов должна быть от 1400 до 1800 кг/</w:t>
      </w:r>
      <w:proofErr w:type="spellStart"/>
      <w:r w:rsidRPr="00FB1874">
        <w:rPr>
          <w:rFonts w:ascii="Times New Roman" w:hAnsi="Times New Roman" w:cs="Times New Roman"/>
          <w:color w:val="auto"/>
        </w:rPr>
        <w:t>м</w:t>
      </w:r>
      <w:r w:rsidRPr="00FB1874">
        <w:rPr>
          <w:rFonts w:ascii="Times New Roman" w:hAnsi="Times New Roman" w:cs="Times New Roman"/>
          <w:color w:val="auto"/>
          <w:vertAlign w:val="superscript"/>
        </w:rPr>
        <w:t>З</w:t>
      </w:r>
      <w:proofErr w:type="spellEnd"/>
      <w:proofErr w:type="gramStart"/>
      <w:r w:rsidRPr="00FB1874">
        <w:rPr>
          <w:rFonts w:ascii="Times New Roman" w:hAnsi="Times New Roman" w:cs="Times New Roman"/>
          <w:color w:val="auto"/>
        </w:rPr>
        <w:t xml:space="preserve"> .</w:t>
      </w:r>
      <w:proofErr w:type="gramEnd"/>
    </w:p>
    <w:p w14:paraId="11B9DBF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4.5.2</w:t>
      </w:r>
      <w:r w:rsidRPr="00FB1874">
        <w:rPr>
          <w:rFonts w:ascii="Times New Roman" w:hAnsi="Times New Roman" w:cs="Times New Roman"/>
          <w:color w:val="auto"/>
        </w:rPr>
        <w:tab/>
        <w:t xml:space="preserve"> Подвижность растворных составов, определяемая по погружению конуса </w:t>
      </w:r>
      <w:proofErr w:type="spellStart"/>
      <w:r w:rsidRPr="00FB1874">
        <w:rPr>
          <w:rFonts w:ascii="Times New Roman" w:hAnsi="Times New Roman" w:cs="Times New Roman"/>
          <w:color w:val="auto"/>
        </w:rPr>
        <w:t>Пк</w:t>
      </w:r>
      <w:proofErr w:type="spellEnd"/>
      <w:r w:rsidRPr="00FB1874">
        <w:rPr>
          <w:rFonts w:ascii="Times New Roman" w:hAnsi="Times New Roman" w:cs="Times New Roman"/>
          <w:color w:val="auto"/>
        </w:rPr>
        <w:t>, устанавливается в технической документации производителя.</w:t>
      </w:r>
    </w:p>
    <w:p w14:paraId="7EA09D42"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4.5.3</w:t>
      </w:r>
      <w:r w:rsidRPr="00FB1874">
        <w:rPr>
          <w:rFonts w:ascii="Times New Roman" w:hAnsi="Times New Roman" w:cs="Times New Roman"/>
          <w:color w:val="auto"/>
        </w:rPr>
        <w:tab/>
        <w:t xml:space="preserve"> </w:t>
      </w:r>
      <w:proofErr w:type="spellStart"/>
      <w:r w:rsidRPr="00FB1874">
        <w:rPr>
          <w:rFonts w:ascii="Times New Roman" w:hAnsi="Times New Roman" w:cs="Times New Roman"/>
          <w:color w:val="auto"/>
        </w:rPr>
        <w:t>Сохраняемость</w:t>
      </w:r>
      <w:proofErr w:type="spellEnd"/>
      <w:r w:rsidRPr="00FB1874">
        <w:rPr>
          <w:rFonts w:ascii="Times New Roman" w:hAnsi="Times New Roman" w:cs="Times New Roman"/>
          <w:color w:val="auto"/>
        </w:rPr>
        <w:t xml:space="preserve"> первоначальной подвижности растворных составов определяют временем сохранения первоначальной подвижности Пк3, мин. </w:t>
      </w:r>
      <w:proofErr w:type="spellStart"/>
      <w:r w:rsidRPr="00FB1874">
        <w:rPr>
          <w:rFonts w:ascii="Times New Roman" w:hAnsi="Times New Roman" w:cs="Times New Roman"/>
          <w:color w:val="auto"/>
        </w:rPr>
        <w:t>Сохраняемость</w:t>
      </w:r>
      <w:proofErr w:type="spellEnd"/>
      <w:r w:rsidRPr="00FB1874">
        <w:rPr>
          <w:rFonts w:ascii="Times New Roman" w:hAnsi="Times New Roman" w:cs="Times New Roman"/>
          <w:color w:val="auto"/>
        </w:rPr>
        <w:t xml:space="preserve"> первоначальной подвижности растворных составов должна быть не менее 40 мин. Допустимое уменьшение первоначальной подвижности через 40 мин не должно превышать 15%.</w:t>
      </w:r>
    </w:p>
    <w:p w14:paraId="72BDD75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4.5.4</w:t>
      </w:r>
      <w:r w:rsidRPr="00FB1874">
        <w:rPr>
          <w:rFonts w:ascii="Times New Roman" w:hAnsi="Times New Roman" w:cs="Times New Roman"/>
          <w:color w:val="auto"/>
        </w:rPr>
        <w:tab/>
        <w:t xml:space="preserve"> Водоудерживающая способность растворных составов должна быть не менее 95%.</w:t>
      </w:r>
    </w:p>
    <w:p w14:paraId="77FC550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4.5.5</w:t>
      </w:r>
      <w:r w:rsidRPr="00FB1874">
        <w:rPr>
          <w:rFonts w:ascii="Times New Roman" w:hAnsi="Times New Roman" w:cs="Times New Roman"/>
          <w:color w:val="auto"/>
        </w:rPr>
        <w:tab/>
        <w:t xml:space="preserve"> Растворные составы должны быть устойчивы к стеканию с вертикальных поверхностей. Стекание растворного состава, нанесенного на вертикальную поверхность, не допускается.</w:t>
      </w:r>
    </w:p>
    <w:p w14:paraId="26565DE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4.6</w:t>
      </w:r>
      <w:r w:rsidRPr="00FB1874">
        <w:rPr>
          <w:rFonts w:ascii="Times New Roman" w:hAnsi="Times New Roman" w:cs="Times New Roman"/>
          <w:color w:val="auto"/>
        </w:rPr>
        <w:tab/>
        <w:t>Требования к затвердевшим составам</w:t>
      </w:r>
    </w:p>
    <w:p w14:paraId="5A5C8270"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4.6.1</w:t>
      </w:r>
      <w:r w:rsidRPr="00FB1874">
        <w:rPr>
          <w:rFonts w:ascii="Times New Roman" w:hAnsi="Times New Roman" w:cs="Times New Roman"/>
          <w:color w:val="auto"/>
        </w:rPr>
        <w:tab/>
        <w:t xml:space="preserve"> Нормируемые показатели качества затвердевших составов должны быть обеспечены в проектном возрасте (28 </w:t>
      </w:r>
      <w:proofErr w:type="spellStart"/>
      <w:r w:rsidRPr="00FB1874">
        <w:rPr>
          <w:rFonts w:ascii="Times New Roman" w:hAnsi="Times New Roman" w:cs="Times New Roman"/>
          <w:color w:val="auto"/>
        </w:rPr>
        <w:t>сут</w:t>
      </w:r>
      <w:proofErr w:type="spellEnd"/>
      <w:r w:rsidRPr="00FB1874">
        <w:rPr>
          <w:rFonts w:ascii="Times New Roman" w:hAnsi="Times New Roman" w:cs="Times New Roman"/>
          <w:color w:val="auto"/>
        </w:rPr>
        <w:t>) в условиях естественного твердения при постоянной температуре (20±2)°С и относительной влажности воздуха (60±10)%.</w:t>
      </w:r>
    </w:p>
    <w:p w14:paraId="2A04ECA3" w14:textId="6594F61A" w:rsidR="003360BF" w:rsidRPr="00FB1874" w:rsidRDefault="003360BF" w:rsidP="003360BF">
      <w:pPr>
        <w:pStyle w:val="Default"/>
        <w:ind w:firstLine="540"/>
        <w:jc w:val="both"/>
        <w:rPr>
          <w:rFonts w:ascii="Times New Roman" w:hAnsi="Times New Roman" w:cs="Times New Roman"/>
          <w:color w:val="auto"/>
        </w:rPr>
      </w:pPr>
    </w:p>
    <w:p w14:paraId="617A468A" w14:textId="19F6FCEA" w:rsidR="00B50E85"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4.6.2</w:t>
      </w:r>
      <w:proofErr w:type="gramStart"/>
      <w:r w:rsidRPr="00FB1874">
        <w:rPr>
          <w:rFonts w:ascii="Times New Roman" w:hAnsi="Times New Roman" w:cs="Times New Roman"/>
          <w:color w:val="auto"/>
        </w:rPr>
        <w:tab/>
        <w:t xml:space="preserve"> В</w:t>
      </w:r>
      <w:proofErr w:type="gramEnd"/>
      <w:r w:rsidRPr="00FB1874">
        <w:rPr>
          <w:rFonts w:ascii="Times New Roman" w:hAnsi="Times New Roman" w:cs="Times New Roman"/>
          <w:color w:val="auto"/>
        </w:rPr>
        <w:t xml:space="preserve"> зависимости от прочности на сжатие устанавливают классы затвердевших составов в проектном возрасте, приведенные в таблице 1.</w:t>
      </w:r>
    </w:p>
    <w:p w14:paraId="33514C5D" w14:textId="77777777" w:rsidR="003360BF" w:rsidRPr="00FB1874" w:rsidRDefault="003360BF" w:rsidP="003360BF">
      <w:pPr>
        <w:pStyle w:val="Default"/>
        <w:ind w:firstLine="540"/>
        <w:jc w:val="both"/>
        <w:rPr>
          <w:rFonts w:ascii="Times New Roman" w:hAnsi="Times New Roman" w:cs="Times New Roman"/>
          <w:color w:val="auto"/>
        </w:rPr>
      </w:pPr>
    </w:p>
    <w:p w14:paraId="50EB5DD5" w14:textId="4AFB0428" w:rsidR="003360BF" w:rsidRPr="00FB1874" w:rsidRDefault="003360BF" w:rsidP="003360BF">
      <w:pPr>
        <w:pStyle w:val="Default"/>
        <w:ind w:firstLine="540"/>
        <w:jc w:val="center"/>
        <w:rPr>
          <w:rFonts w:ascii="Times New Roman" w:hAnsi="Times New Roman" w:cs="Times New Roman"/>
          <w:b/>
          <w:color w:val="auto"/>
        </w:rPr>
      </w:pPr>
      <w:r w:rsidRPr="00FB1874">
        <w:rPr>
          <w:rFonts w:ascii="Times New Roman" w:hAnsi="Times New Roman" w:cs="Times New Roman"/>
          <w:b/>
          <w:color w:val="auto"/>
        </w:rPr>
        <w:t>Таблица 1 - Классы (марки) затвердевших составов по прочности на сжатие</w:t>
      </w:r>
    </w:p>
    <w:p w14:paraId="707B8A3E" w14:textId="77777777" w:rsidR="003360BF" w:rsidRPr="00FB1874" w:rsidRDefault="003360BF" w:rsidP="003360BF">
      <w:pPr>
        <w:pStyle w:val="Default"/>
        <w:ind w:firstLine="540"/>
        <w:jc w:val="both"/>
        <w:rPr>
          <w:rFonts w:ascii="Times New Roman" w:hAnsi="Times New Roman" w:cs="Times New Roman"/>
          <w:color w:val="auto"/>
        </w:rPr>
      </w:pPr>
    </w:p>
    <w:tbl>
      <w:tblPr>
        <w:tblOverlap w:val="never"/>
        <w:tblW w:w="5000" w:type="pct"/>
        <w:tblCellMar>
          <w:left w:w="10" w:type="dxa"/>
          <w:right w:w="10" w:type="dxa"/>
        </w:tblCellMar>
        <w:tblLook w:val="0000" w:firstRow="0" w:lastRow="0" w:firstColumn="0" w:lastColumn="0" w:noHBand="0" w:noVBand="0"/>
      </w:tblPr>
      <w:tblGrid>
        <w:gridCol w:w="2923"/>
        <w:gridCol w:w="3213"/>
        <w:gridCol w:w="3238"/>
      </w:tblGrid>
      <w:tr w:rsidR="00FB1874" w:rsidRPr="00FB1874" w14:paraId="08C10B6E" w14:textId="77777777" w:rsidTr="003360BF">
        <w:trPr>
          <w:trHeight w:val="418"/>
        </w:trPr>
        <w:tc>
          <w:tcPr>
            <w:tcW w:w="1559" w:type="pct"/>
            <w:vMerge w:val="restart"/>
            <w:tcBorders>
              <w:top w:val="single" w:sz="4" w:space="0" w:color="auto"/>
              <w:left w:val="single" w:sz="4" w:space="0" w:color="auto"/>
            </w:tcBorders>
            <w:shd w:val="clear" w:color="auto" w:fill="FFFFFF"/>
          </w:tcPr>
          <w:p w14:paraId="68989B64"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Клас</w:t>
            </w:r>
            <w:proofErr w:type="gramStart"/>
            <w:r w:rsidRPr="00FB1874">
              <w:rPr>
                <w:rStyle w:val="41"/>
                <w:rFonts w:ascii="Times New Roman" w:hAnsi="Times New Roman" w:cs="Times New Roman"/>
                <w:color w:val="auto"/>
                <w:sz w:val="24"/>
                <w:szCs w:val="24"/>
              </w:rPr>
              <w:t>с(</w:t>
            </w:r>
            <w:proofErr w:type="gramEnd"/>
            <w:r w:rsidRPr="00FB1874">
              <w:rPr>
                <w:rStyle w:val="41"/>
                <w:rFonts w:ascii="Times New Roman" w:hAnsi="Times New Roman" w:cs="Times New Roman"/>
                <w:color w:val="auto"/>
                <w:sz w:val="24"/>
                <w:szCs w:val="24"/>
              </w:rPr>
              <w:t>марка)</w:t>
            </w:r>
          </w:p>
        </w:tc>
        <w:tc>
          <w:tcPr>
            <w:tcW w:w="3441" w:type="pct"/>
            <w:gridSpan w:val="2"/>
            <w:tcBorders>
              <w:top w:val="single" w:sz="4" w:space="0" w:color="auto"/>
              <w:left w:val="single" w:sz="4" w:space="0" w:color="auto"/>
              <w:right w:val="single" w:sz="4" w:space="0" w:color="auto"/>
            </w:tcBorders>
            <w:shd w:val="clear" w:color="auto" w:fill="FFFFFF"/>
            <w:vAlign w:val="center"/>
          </w:tcPr>
          <w:p w14:paraId="418E3CD8"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 xml:space="preserve">Прочность на сжатие </w:t>
            </w:r>
            <w:proofErr w:type="spellStart"/>
            <w:r w:rsidRPr="00FB1874">
              <w:rPr>
                <w:rStyle w:val="aff0"/>
                <w:rFonts w:ascii="Times New Roman" w:hAnsi="Times New Roman" w:cs="Times New Roman"/>
                <w:color w:val="auto"/>
                <w:sz w:val="24"/>
                <w:szCs w:val="24"/>
              </w:rPr>
              <w:t>R</w:t>
            </w:r>
            <w:r w:rsidRPr="00FB1874">
              <w:rPr>
                <w:rStyle w:val="41"/>
                <w:rFonts w:ascii="Times New Roman" w:hAnsi="Times New Roman" w:cs="Times New Roman"/>
                <w:color w:val="auto"/>
                <w:sz w:val="24"/>
                <w:szCs w:val="24"/>
                <w:vertAlign w:val="subscript"/>
                <w:lang w:val="en-US" w:eastAsia="en-US" w:bidi="en-US"/>
              </w:rPr>
              <w:t>c</w:t>
            </w:r>
            <w:proofErr w:type="spellEnd"/>
            <w:r w:rsidRPr="00FB1874">
              <w:rPr>
                <w:rStyle w:val="41"/>
                <w:rFonts w:ascii="Times New Roman" w:hAnsi="Times New Roman" w:cs="Times New Roman"/>
                <w:color w:val="auto"/>
                <w:sz w:val="24"/>
                <w:szCs w:val="24"/>
              </w:rPr>
              <w:t>, МПа, не менее</w:t>
            </w:r>
          </w:p>
        </w:tc>
      </w:tr>
      <w:tr w:rsidR="00FB1874" w:rsidRPr="00FB1874" w14:paraId="7DB4883F" w14:textId="77777777" w:rsidTr="003360BF">
        <w:trPr>
          <w:trHeight w:val="523"/>
        </w:trPr>
        <w:tc>
          <w:tcPr>
            <w:tcW w:w="1559" w:type="pct"/>
            <w:vMerge/>
            <w:tcBorders>
              <w:left w:val="single" w:sz="4" w:space="0" w:color="auto"/>
            </w:tcBorders>
            <w:shd w:val="clear" w:color="auto" w:fill="FFFFFF"/>
          </w:tcPr>
          <w:p w14:paraId="70E03015" w14:textId="77777777" w:rsidR="003360BF" w:rsidRPr="00FB1874" w:rsidRDefault="003360BF" w:rsidP="00867D12"/>
        </w:tc>
        <w:tc>
          <w:tcPr>
            <w:tcW w:w="1714" w:type="pct"/>
            <w:tcBorders>
              <w:top w:val="single" w:sz="4" w:space="0" w:color="auto"/>
              <w:left w:val="single" w:sz="4" w:space="0" w:color="auto"/>
            </w:tcBorders>
            <w:shd w:val="clear" w:color="auto" w:fill="FFFFFF"/>
          </w:tcPr>
          <w:p w14:paraId="63A18D83" w14:textId="77777777" w:rsidR="003360BF" w:rsidRPr="00FB1874" w:rsidRDefault="003360BF" w:rsidP="00867D12">
            <w:pPr>
              <w:spacing w:line="240" w:lineRule="exact"/>
            </w:pPr>
            <w:r w:rsidRPr="00FB1874">
              <w:rPr>
                <w:rStyle w:val="41"/>
                <w:rFonts w:ascii="Times New Roman" w:hAnsi="Times New Roman" w:cs="Times New Roman"/>
                <w:color w:val="auto"/>
                <w:sz w:val="24"/>
                <w:szCs w:val="24"/>
              </w:rPr>
              <w:t>Клеевые и выравнивающие шпаклевочные составы</w:t>
            </w:r>
          </w:p>
        </w:tc>
        <w:tc>
          <w:tcPr>
            <w:tcW w:w="1727" w:type="pct"/>
            <w:tcBorders>
              <w:top w:val="single" w:sz="4" w:space="0" w:color="auto"/>
              <w:left w:val="single" w:sz="4" w:space="0" w:color="auto"/>
              <w:right w:val="single" w:sz="4" w:space="0" w:color="auto"/>
            </w:tcBorders>
            <w:shd w:val="clear" w:color="auto" w:fill="FFFFFF"/>
          </w:tcPr>
          <w:p w14:paraId="47BECC68"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Базовые штукатурные составы</w:t>
            </w:r>
          </w:p>
        </w:tc>
      </w:tr>
      <w:tr w:rsidR="00FB1874" w:rsidRPr="00FB1874" w14:paraId="5447D2CB" w14:textId="77777777" w:rsidTr="003360BF">
        <w:trPr>
          <w:trHeight w:val="288"/>
        </w:trPr>
        <w:tc>
          <w:tcPr>
            <w:tcW w:w="1559" w:type="pct"/>
            <w:tcBorders>
              <w:top w:val="single" w:sz="4" w:space="0" w:color="auto"/>
              <w:left w:val="single" w:sz="4" w:space="0" w:color="auto"/>
            </w:tcBorders>
            <w:shd w:val="clear" w:color="auto" w:fill="FFFFFF"/>
            <w:vAlign w:val="bottom"/>
          </w:tcPr>
          <w:p w14:paraId="11DBCA42"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В</w:t>
            </w:r>
            <w:proofErr w:type="gramStart"/>
            <w:r w:rsidRPr="00FB1874">
              <w:rPr>
                <w:rStyle w:val="41"/>
                <w:rFonts w:ascii="Times New Roman" w:hAnsi="Times New Roman" w:cs="Times New Roman"/>
                <w:color w:val="auto"/>
                <w:sz w:val="24"/>
                <w:szCs w:val="24"/>
              </w:rPr>
              <w:t>7</w:t>
            </w:r>
            <w:proofErr w:type="gramEnd"/>
            <w:r w:rsidRPr="00FB1874">
              <w:rPr>
                <w:rStyle w:val="41"/>
                <w:rFonts w:ascii="Times New Roman" w:hAnsi="Times New Roman" w:cs="Times New Roman"/>
                <w:color w:val="auto"/>
                <w:sz w:val="24"/>
                <w:szCs w:val="24"/>
              </w:rPr>
              <w:t>,5 (М100)</w:t>
            </w:r>
          </w:p>
        </w:tc>
        <w:tc>
          <w:tcPr>
            <w:tcW w:w="1714" w:type="pct"/>
            <w:tcBorders>
              <w:top w:val="single" w:sz="4" w:space="0" w:color="auto"/>
              <w:left w:val="single" w:sz="4" w:space="0" w:color="auto"/>
            </w:tcBorders>
            <w:shd w:val="clear" w:color="auto" w:fill="FFFFFF"/>
            <w:vAlign w:val="bottom"/>
          </w:tcPr>
          <w:p w14:paraId="37EAF2B6"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6,5</w:t>
            </w:r>
          </w:p>
        </w:tc>
        <w:tc>
          <w:tcPr>
            <w:tcW w:w="1727" w:type="pct"/>
            <w:tcBorders>
              <w:top w:val="single" w:sz="4" w:space="0" w:color="auto"/>
              <w:left w:val="single" w:sz="4" w:space="0" w:color="auto"/>
              <w:right w:val="single" w:sz="4" w:space="0" w:color="auto"/>
            </w:tcBorders>
            <w:shd w:val="clear" w:color="auto" w:fill="FFFFFF"/>
            <w:vAlign w:val="center"/>
          </w:tcPr>
          <w:p w14:paraId="4B6DF474"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w:t>
            </w:r>
          </w:p>
        </w:tc>
      </w:tr>
      <w:tr w:rsidR="00FB1874" w:rsidRPr="00FB1874" w14:paraId="506C16AC" w14:textId="77777777" w:rsidTr="003360BF">
        <w:trPr>
          <w:trHeight w:val="283"/>
        </w:trPr>
        <w:tc>
          <w:tcPr>
            <w:tcW w:w="1559" w:type="pct"/>
            <w:tcBorders>
              <w:top w:val="single" w:sz="4" w:space="0" w:color="auto"/>
              <w:left w:val="single" w:sz="4" w:space="0" w:color="auto"/>
            </w:tcBorders>
            <w:shd w:val="clear" w:color="auto" w:fill="FFFFFF"/>
            <w:vAlign w:val="center"/>
          </w:tcPr>
          <w:p w14:paraId="626E889D"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В10 (М150)</w:t>
            </w:r>
          </w:p>
        </w:tc>
        <w:tc>
          <w:tcPr>
            <w:tcW w:w="1714" w:type="pct"/>
            <w:tcBorders>
              <w:top w:val="single" w:sz="4" w:space="0" w:color="auto"/>
              <w:left w:val="single" w:sz="4" w:space="0" w:color="auto"/>
            </w:tcBorders>
            <w:shd w:val="clear" w:color="auto" w:fill="FFFFFF"/>
            <w:vAlign w:val="bottom"/>
          </w:tcPr>
          <w:p w14:paraId="457BEB31"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10,0</w:t>
            </w:r>
          </w:p>
        </w:tc>
        <w:tc>
          <w:tcPr>
            <w:tcW w:w="1727" w:type="pct"/>
            <w:tcBorders>
              <w:top w:val="single" w:sz="4" w:space="0" w:color="auto"/>
              <w:left w:val="single" w:sz="4" w:space="0" w:color="auto"/>
              <w:right w:val="single" w:sz="4" w:space="0" w:color="auto"/>
            </w:tcBorders>
            <w:shd w:val="clear" w:color="auto" w:fill="FFFFFF"/>
            <w:vAlign w:val="bottom"/>
          </w:tcPr>
          <w:p w14:paraId="3DFA8FD1"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10,0</w:t>
            </w:r>
          </w:p>
        </w:tc>
      </w:tr>
      <w:tr w:rsidR="00FB1874" w:rsidRPr="00FB1874" w14:paraId="179F6CDD" w14:textId="77777777" w:rsidTr="003360BF">
        <w:trPr>
          <w:trHeight w:val="293"/>
        </w:trPr>
        <w:tc>
          <w:tcPr>
            <w:tcW w:w="1559" w:type="pct"/>
            <w:tcBorders>
              <w:top w:val="single" w:sz="4" w:space="0" w:color="auto"/>
              <w:left w:val="single" w:sz="4" w:space="0" w:color="auto"/>
              <w:bottom w:val="single" w:sz="4" w:space="0" w:color="auto"/>
            </w:tcBorders>
            <w:shd w:val="clear" w:color="auto" w:fill="FFFFFF"/>
            <w:vAlign w:val="center"/>
          </w:tcPr>
          <w:p w14:paraId="5DAEA4D7"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В12,5 (М150)</w:t>
            </w:r>
          </w:p>
        </w:tc>
        <w:tc>
          <w:tcPr>
            <w:tcW w:w="1714" w:type="pct"/>
            <w:tcBorders>
              <w:top w:val="single" w:sz="4" w:space="0" w:color="auto"/>
              <w:left w:val="single" w:sz="4" w:space="0" w:color="auto"/>
              <w:bottom w:val="single" w:sz="4" w:space="0" w:color="auto"/>
            </w:tcBorders>
            <w:shd w:val="clear" w:color="auto" w:fill="FFFFFF"/>
            <w:vAlign w:val="center"/>
          </w:tcPr>
          <w:p w14:paraId="0FF6BC93"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w:t>
            </w:r>
          </w:p>
        </w:tc>
        <w:tc>
          <w:tcPr>
            <w:tcW w:w="1727" w:type="pct"/>
            <w:tcBorders>
              <w:top w:val="single" w:sz="4" w:space="0" w:color="auto"/>
              <w:left w:val="single" w:sz="4" w:space="0" w:color="auto"/>
              <w:bottom w:val="single" w:sz="4" w:space="0" w:color="auto"/>
              <w:right w:val="single" w:sz="4" w:space="0" w:color="auto"/>
            </w:tcBorders>
            <w:shd w:val="clear" w:color="auto" w:fill="FFFFFF"/>
            <w:vAlign w:val="bottom"/>
          </w:tcPr>
          <w:p w14:paraId="07AD1F89"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16,0</w:t>
            </w:r>
          </w:p>
        </w:tc>
      </w:tr>
    </w:tbl>
    <w:p w14:paraId="4E7372DF" w14:textId="77777777" w:rsidR="003360BF" w:rsidRPr="00FB1874" w:rsidRDefault="003360BF" w:rsidP="003360BF">
      <w:pPr>
        <w:pStyle w:val="Default"/>
        <w:ind w:firstLine="540"/>
        <w:jc w:val="both"/>
        <w:rPr>
          <w:rFonts w:ascii="Times New Roman" w:hAnsi="Times New Roman" w:cs="Times New Roman"/>
          <w:color w:val="auto"/>
        </w:rPr>
      </w:pPr>
    </w:p>
    <w:p w14:paraId="3E0AA2B6" w14:textId="55E0F62C"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4.6.3</w:t>
      </w:r>
      <w:proofErr w:type="gramStart"/>
      <w:r w:rsidRPr="00FB1874">
        <w:rPr>
          <w:rFonts w:ascii="Times New Roman" w:hAnsi="Times New Roman" w:cs="Times New Roman"/>
          <w:color w:val="auto"/>
        </w:rPr>
        <w:tab/>
        <w:t>В</w:t>
      </w:r>
      <w:proofErr w:type="gramEnd"/>
      <w:r w:rsidRPr="00FB1874">
        <w:rPr>
          <w:rFonts w:ascii="Times New Roman" w:hAnsi="Times New Roman" w:cs="Times New Roman"/>
          <w:color w:val="auto"/>
        </w:rPr>
        <w:t xml:space="preserve"> зависимости от прочности на растяжение при изгибе в проектном возрасте устанавливают классы затвердевших составов, приведенные в таблице 2.</w:t>
      </w:r>
    </w:p>
    <w:p w14:paraId="391107D2" w14:textId="6E54DDE9" w:rsidR="003360BF" w:rsidRPr="00FB1874" w:rsidRDefault="003360BF" w:rsidP="003360BF">
      <w:pPr>
        <w:pStyle w:val="Default"/>
        <w:ind w:firstLine="540"/>
        <w:jc w:val="center"/>
        <w:rPr>
          <w:rFonts w:ascii="Times New Roman" w:hAnsi="Times New Roman" w:cs="Times New Roman"/>
          <w:b/>
          <w:color w:val="auto"/>
        </w:rPr>
      </w:pPr>
      <w:r w:rsidRPr="00FB1874">
        <w:rPr>
          <w:rFonts w:ascii="Times New Roman" w:hAnsi="Times New Roman" w:cs="Times New Roman"/>
          <w:b/>
          <w:color w:val="auto"/>
        </w:rPr>
        <w:t>Таблица 2 - Классы затвердевших составов по прочности на растяжение при изгибе</w:t>
      </w:r>
    </w:p>
    <w:p w14:paraId="5D65C5C0" w14:textId="77777777" w:rsidR="003360BF" w:rsidRPr="00FB1874" w:rsidRDefault="003360BF" w:rsidP="003360BF">
      <w:pPr>
        <w:pStyle w:val="Default"/>
        <w:ind w:firstLine="540"/>
        <w:jc w:val="both"/>
        <w:rPr>
          <w:rFonts w:ascii="Times New Roman" w:hAnsi="Times New Roman" w:cs="Times New Roman"/>
          <w:color w:val="auto"/>
        </w:rPr>
      </w:pPr>
    </w:p>
    <w:tbl>
      <w:tblPr>
        <w:tblOverlap w:val="never"/>
        <w:tblW w:w="5000" w:type="pct"/>
        <w:tblCellMar>
          <w:left w:w="10" w:type="dxa"/>
          <w:right w:w="10" w:type="dxa"/>
        </w:tblCellMar>
        <w:tblLook w:val="0000" w:firstRow="0" w:lastRow="0" w:firstColumn="0" w:lastColumn="0" w:noHBand="0" w:noVBand="0"/>
      </w:tblPr>
      <w:tblGrid>
        <w:gridCol w:w="2923"/>
        <w:gridCol w:w="3213"/>
        <w:gridCol w:w="3238"/>
      </w:tblGrid>
      <w:tr w:rsidR="00FB1874" w:rsidRPr="00FB1874" w14:paraId="3D36A646" w14:textId="77777777" w:rsidTr="003360BF">
        <w:trPr>
          <w:trHeight w:val="413"/>
        </w:trPr>
        <w:tc>
          <w:tcPr>
            <w:tcW w:w="1559" w:type="pct"/>
            <w:vMerge w:val="restart"/>
            <w:tcBorders>
              <w:top w:val="single" w:sz="4" w:space="0" w:color="auto"/>
              <w:left w:val="single" w:sz="4" w:space="0" w:color="auto"/>
            </w:tcBorders>
            <w:shd w:val="clear" w:color="auto" w:fill="FFFFFF"/>
          </w:tcPr>
          <w:p w14:paraId="5AEB83F0" w14:textId="77777777" w:rsidR="003360BF" w:rsidRPr="00FB1874" w:rsidRDefault="003360BF" w:rsidP="00FB1874">
            <w:r w:rsidRPr="00FB1874">
              <w:rPr>
                <w:rFonts w:eastAsia="Arial"/>
              </w:rPr>
              <w:t>Класс</w:t>
            </w:r>
          </w:p>
        </w:tc>
        <w:tc>
          <w:tcPr>
            <w:tcW w:w="3441" w:type="pct"/>
            <w:gridSpan w:val="2"/>
            <w:tcBorders>
              <w:top w:val="single" w:sz="4" w:space="0" w:color="auto"/>
              <w:left w:val="single" w:sz="4" w:space="0" w:color="auto"/>
              <w:right w:val="single" w:sz="4" w:space="0" w:color="auto"/>
            </w:tcBorders>
            <w:shd w:val="clear" w:color="auto" w:fill="FFFFFF"/>
            <w:vAlign w:val="bottom"/>
          </w:tcPr>
          <w:p w14:paraId="18317A89" w14:textId="0A3F98BC" w:rsidR="003360BF" w:rsidRPr="00FB1874" w:rsidRDefault="003360BF" w:rsidP="00FB1874">
            <w:r w:rsidRPr="00FB1874">
              <w:rPr>
                <w:rFonts w:eastAsia="Arial"/>
              </w:rPr>
              <w:t xml:space="preserve">Прочность на растяжение при изгибе </w:t>
            </w:r>
            <w:proofErr w:type="spellStart"/>
            <w:proofErr w:type="gramStart"/>
            <w:r w:rsidRPr="00FB1874">
              <w:rPr>
                <w:rFonts w:eastAsia="Arial"/>
              </w:rPr>
              <w:t>В</w:t>
            </w:r>
            <w:proofErr w:type="gramEnd"/>
            <w:r w:rsidR="00867D12" w:rsidRPr="00FB1874">
              <w:rPr>
                <w:rFonts w:eastAsia="Arial"/>
              </w:rPr>
              <w:t>tb</w:t>
            </w:r>
            <w:proofErr w:type="spellEnd"/>
            <w:r w:rsidRPr="00FB1874">
              <w:rPr>
                <w:rFonts w:eastAsia="Arial"/>
              </w:rPr>
              <w:t xml:space="preserve"> , МПа, не менее</w:t>
            </w:r>
          </w:p>
        </w:tc>
      </w:tr>
      <w:tr w:rsidR="00FB1874" w:rsidRPr="00FB1874" w14:paraId="61EDD53F" w14:textId="77777777" w:rsidTr="003360BF">
        <w:trPr>
          <w:trHeight w:val="528"/>
        </w:trPr>
        <w:tc>
          <w:tcPr>
            <w:tcW w:w="1559" w:type="pct"/>
            <w:vMerge/>
            <w:tcBorders>
              <w:left w:val="single" w:sz="4" w:space="0" w:color="auto"/>
            </w:tcBorders>
            <w:shd w:val="clear" w:color="auto" w:fill="FFFFFF"/>
          </w:tcPr>
          <w:p w14:paraId="7495905C" w14:textId="77777777" w:rsidR="003360BF" w:rsidRPr="00FB1874" w:rsidRDefault="003360BF" w:rsidP="00FB1874"/>
        </w:tc>
        <w:tc>
          <w:tcPr>
            <w:tcW w:w="1714" w:type="pct"/>
            <w:tcBorders>
              <w:top w:val="single" w:sz="4" w:space="0" w:color="auto"/>
              <w:left w:val="single" w:sz="4" w:space="0" w:color="auto"/>
            </w:tcBorders>
            <w:shd w:val="clear" w:color="auto" w:fill="FFFFFF"/>
          </w:tcPr>
          <w:p w14:paraId="28D01DD2" w14:textId="77777777" w:rsidR="003360BF" w:rsidRPr="00FB1874" w:rsidRDefault="003360BF" w:rsidP="00FB1874">
            <w:r w:rsidRPr="00FB1874">
              <w:rPr>
                <w:rFonts w:eastAsia="Arial"/>
              </w:rPr>
              <w:t>Клеевые и выравнивающие шпаклевочные составы</w:t>
            </w:r>
          </w:p>
        </w:tc>
        <w:tc>
          <w:tcPr>
            <w:tcW w:w="1727" w:type="pct"/>
            <w:tcBorders>
              <w:top w:val="single" w:sz="4" w:space="0" w:color="auto"/>
              <w:left w:val="single" w:sz="4" w:space="0" w:color="auto"/>
              <w:right w:val="single" w:sz="4" w:space="0" w:color="auto"/>
            </w:tcBorders>
            <w:shd w:val="clear" w:color="auto" w:fill="FFFFFF"/>
          </w:tcPr>
          <w:p w14:paraId="5314D9A1" w14:textId="77777777" w:rsidR="003360BF" w:rsidRPr="00FB1874" w:rsidRDefault="003360BF" w:rsidP="00FB1874">
            <w:proofErr w:type="gramStart"/>
            <w:r w:rsidRPr="00FB1874">
              <w:rPr>
                <w:rFonts w:eastAsia="Arial"/>
              </w:rPr>
              <w:t>Базовые</w:t>
            </w:r>
            <w:proofErr w:type="gramEnd"/>
            <w:r w:rsidRPr="00FB1874">
              <w:rPr>
                <w:rFonts w:eastAsia="Arial"/>
              </w:rPr>
              <w:t xml:space="preserve"> штукатурные состава</w:t>
            </w:r>
          </w:p>
        </w:tc>
      </w:tr>
      <w:tr w:rsidR="00FB1874" w:rsidRPr="00FB1874" w14:paraId="4207D46D" w14:textId="77777777" w:rsidTr="003360BF">
        <w:trPr>
          <w:trHeight w:val="403"/>
        </w:trPr>
        <w:tc>
          <w:tcPr>
            <w:tcW w:w="1559" w:type="pct"/>
            <w:tcBorders>
              <w:top w:val="single" w:sz="4" w:space="0" w:color="auto"/>
              <w:left w:val="single" w:sz="4" w:space="0" w:color="auto"/>
            </w:tcBorders>
            <w:shd w:val="clear" w:color="auto" w:fill="FFFFFF"/>
            <w:vAlign w:val="center"/>
          </w:tcPr>
          <w:p w14:paraId="7C1AB0F8" w14:textId="41CB7FAB" w:rsidR="003360BF" w:rsidRPr="00FB1874" w:rsidRDefault="003360BF" w:rsidP="00FB1874">
            <w:proofErr w:type="spellStart"/>
            <w:proofErr w:type="gramStart"/>
            <w:r w:rsidRPr="00FB1874">
              <w:rPr>
                <w:rFonts w:eastAsia="Arial"/>
              </w:rPr>
              <w:t>В</w:t>
            </w:r>
            <w:proofErr w:type="gramEnd"/>
            <w:r w:rsidR="00867D12" w:rsidRPr="00FB1874">
              <w:rPr>
                <w:rFonts w:eastAsia="Arial"/>
              </w:rPr>
              <w:t>tb</w:t>
            </w:r>
            <w:proofErr w:type="spellEnd"/>
            <w:r w:rsidRPr="00FB1874">
              <w:rPr>
                <w:rFonts w:eastAsia="Arial"/>
              </w:rPr>
              <w:t xml:space="preserve"> 3,2</w:t>
            </w:r>
          </w:p>
        </w:tc>
        <w:tc>
          <w:tcPr>
            <w:tcW w:w="1714" w:type="pct"/>
            <w:tcBorders>
              <w:top w:val="single" w:sz="4" w:space="0" w:color="auto"/>
              <w:left w:val="single" w:sz="4" w:space="0" w:color="auto"/>
            </w:tcBorders>
            <w:shd w:val="clear" w:color="auto" w:fill="FFFFFF"/>
            <w:vAlign w:val="center"/>
          </w:tcPr>
          <w:p w14:paraId="27040731" w14:textId="77777777" w:rsidR="003360BF" w:rsidRPr="00FB1874" w:rsidRDefault="003360BF" w:rsidP="00FB1874">
            <w:r w:rsidRPr="00FB1874">
              <w:rPr>
                <w:rFonts w:eastAsia="Arial"/>
              </w:rPr>
              <w:t>4,0</w:t>
            </w:r>
          </w:p>
        </w:tc>
        <w:tc>
          <w:tcPr>
            <w:tcW w:w="1727" w:type="pct"/>
            <w:tcBorders>
              <w:top w:val="single" w:sz="4" w:space="0" w:color="auto"/>
              <w:left w:val="single" w:sz="4" w:space="0" w:color="auto"/>
              <w:right w:val="single" w:sz="4" w:space="0" w:color="auto"/>
            </w:tcBorders>
            <w:shd w:val="clear" w:color="auto" w:fill="FFFFFF"/>
            <w:vAlign w:val="center"/>
          </w:tcPr>
          <w:p w14:paraId="6094A842" w14:textId="77777777" w:rsidR="003360BF" w:rsidRPr="00FB1874" w:rsidRDefault="003360BF" w:rsidP="00FB1874">
            <w:r w:rsidRPr="00FB1874">
              <w:rPr>
                <w:rFonts w:eastAsia="Arial"/>
              </w:rPr>
              <w:t>-</w:t>
            </w:r>
          </w:p>
        </w:tc>
      </w:tr>
      <w:tr w:rsidR="00FB1874" w:rsidRPr="00FB1874" w14:paraId="7067F247" w14:textId="77777777" w:rsidTr="003360BF">
        <w:trPr>
          <w:trHeight w:val="408"/>
        </w:trPr>
        <w:tc>
          <w:tcPr>
            <w:tcW w:w="1559" w:type="pct"/>
            <w:tcBorders>
              <w:top w:val="single" w:sz="4" w:space="0" w:color="auto"/>
              <w:left w:val="single" w:sz="4" w:space="0" w:color="auto"/>
            </w:tcBorders>
            <w:shd w:val="clear" w:color="auto" w:fill="FFFFFF"/>
          </w:tcPr>
          <w:p w14:paraId="416D3B61" w14:textId="5263D54B" w:rsidR="003360BF" w:rsidRPr="00FB1874" w:rsidRDefault="003360BF" w:rsidP="00FB1874">
            <w:r w:rsidRPr="00FB1874">
              <w:rPr>
                <w:rFonts w:eastAsia="Arial"/>
              </w:rPr>
              <w:lastRenderedPageBreak/>
              <w:t>В</w:t>
            </w:r>
            <w:r w:rsidR="00867D12" w:rsidRPr="00FB1874">
              <w:rPr>
                <w:rFonts w:eastAsia="Arial"/>
              </w:rPr>
              <w:t>tb</w:t>
            </w:r>
            <w:r w:rsidRPr="00FB1874">
              <w:rPr>
                <w:rFonts w:eastAsia="Arial"/>
              </w:rPr>
              <w:t>4</w:t>
            </w:r>
          </w:p>
        </w:tc>
        <w:tc>
          <w:tcPr>
            <w:tcW w:w="1714" w:type="pct"/>
            <w:tcBorders>
              <w:top w:val="single" w:sz="4" w:space="0" w:color="auto"/>
              <w:left w:val="single" w:sz="4" w:space="0" w:color="auto"/>
            </w:tcBorders>
            <w:shd w:val="clear" w:color="auto" w:fill="FFFFFF"/>
          </w:tcPr>
          <w:p w14:paraId="168BD3A7" w14:textId="77777777" w:rsidR="003360BF" w:rsidRPr="00FB1874" w:rsidRDefault="003360BF" w:rsidP="00FB1874">
            <w:r w:rsidRPr="00FB1874">
              <w:rPr>
                <w:rFonts w:eastAsia="Arial"/>
              </w:rPr>
              <w:t>5,0</w:t>
            </w:r>
          </w:p>
        </w:tc>
        <w:tc>
          <w:tcPr>
            <w:tcW w:w="1727" w:type="pct"/>
            <w:tcBorders>
              <w:top w:val="single" w:sz="4" w:space="0" w:color="auto"/>
              <w:left w:val="single" w:sz="4" w:space="0" w:color="auto"/>
              <w:right w:val="single" w:sz="4" w:space="0" w:color="auto"/>
            </w:tcBorders>
            <w:shd w:val="clear" w:color="auto" w:fill="FFFFFF"/>
          </w:tcPr>
          <w:p w14:paraId="0D43783A" w14:textId="77777777" w:rsidR="003360BF" w:rsidRPr="00FB1874" w:rsidRDefault="003360BF" w:rsidP="00FB1874">
            <w:r w:rsidRPr="00FB1874">
              <w:rPr>
                <w:rFonts w:eastAsia="Arial"/>
              </w:rPr>
              <w:t>5,0</w:t>
            </w:r>
          </w:p>
        </w:tc>
      </w:tr>
      <w:tr w:rsidR="00FB1874" w:rsidRPr="00FB1874" w14:paraId="1588F957" w14:textId="77777777" w:rsidTr="003360BF">
        <w:trPr>
          <w:trHeight w:val="413"/>
        </w:trPr>
        <w:tc>
          <w:tcPr>
            <w:tcW w:w="1559" w:type="pct"/>
            <w:tcBorders>
              <w:top w:val="single" w:sz="4" w:space="0" w:color="auto"/>
              <w:left w:val="single" w:sz="4" w:space="0" w:color="auto"/>
              <w:bottom w:val="single" w:sz="4" w:space="0" w:color="auto"/>
            </w:tcBorders>
            <w:shd w:val="clear" w:color="auto" w:fill="FFFFFF"/>
            <w:vAlign w:val="center"/>
          </w:tcPr>
          <w:p w14:paraId="5EC68A3F" w14:textId="72B7DEBD" w:rsidR="003360BF" w:rsidRPr="00FB1874" w:rsidRDefault="003360BF" w:rsidP="00FB1874">
            <w:r w:rsidRPr="00FB1874">
              <w:rPr>
                <w:rFonts w:eastAsia="Arial"/>
              </w:rPr>
              <w:t>В</w:t>
            </w:r>
            <w:r w:rsidR="00867D12" w:rsidRPr="00FB1874">
              <w:rPr>
                <w:rFonts w:eastAsia="Arial"/>
              </w:rPr>
              <w:t>tb5</w:t>
            </w:r>
          </w:p>
        </w:tc>
        <w:tc>
          <w:tcPr>
            <w:tcW w:w="1714" w:type="pct"/>
            <w:tcBorders>
              <w:top w:val="single" w:sz="4" w:space="0" w:color="auto"/>
              <w:left w:val="single" w:sz="4" w:space="0" w:color="auto"/>
              <w:bottom w:val="single" w:sz="4" w:space="0" w:color="auto"/>
            </w:tcBorders>
            <w:shd w:val="clear" w:color="auto" w:fill="FFFFFF"/>
          </w:tcPr>
          <w:p w14:paraId="01B287DB" w14:textId="77777777" w:rsidR="003360BF" w:rsidRPr="00FB1874" w:rsidRDefault="003360BF" w:rsidP="00FB1874">
            <w:r w:rsidRPr="00FB1874">
              <w:rPr>
                <w:rFonts w:eastAsia="Arial"/>
              </w:rPr>
              <w:t>-</w:t>
            </w:r>
          </w:p>
        </w:tc>
        <w:tc>
          <w:tcPr>
            <w:tcW w:w="1727" w:type="pct"/>
            <w:tcBorders>
              <w:top w:val="single" w:sz="4" w:space="0" w:color="auto"/>
              <w:left w:val="single" w:sz="4" w:space="0" w:color="auto"/>
              <w:bottom w:val="single" w:sz="4" w:space="0" w:color="auto"/>
              <w:right w:val="single" w:sz="4" w:space="0" w:color="auto"/>
            </w:tcBorders>
            <w:shd w:val="clear" w:color="auto" w:fill="FFFFFF"/>
          </w:tcPr>
          <w:p w14:paraId="39127E6D" w14:textId="77777777" w:rsidR="003360BF" w:rsidRPr="00FB1874" w:rsidRDefault="003360BF" w:rsidP="00FB1874">
            <w:r w:rsidRPr="00FB1874">
              <w:rPr>
                <w:rFonts w:eastAsia="Arial"/>
              </w:rPr>
              <w:t>6,5</w:t>
            </w:r>
          </w:p>
        </w:tc>
      </w:tr>
    </w:tbl>
    <w:p w14:paraId="24603503" w14:textId="77777777" w:rsidR="003360BF" w:rsidRPr="00FB1874" w:rsidRDefault="003360BF" w:rsidP="003360BF">
      <w:pPr>
        <w:pStyle w:val="Default"/>
        <w:ind w:firstLine="540"/>
        <w:jc w:val="both"/>
        <w:rPr>
          <w:rFonts w:ascii="Times New Roman" w:hAnsi="Times New Roman" w:cs="Times New Roman"/>
          <w:color w:val="auto"/>
        </w:rPr>
      </w:pPr>
    </w:p>
    <w:p w14:paraId="2B006DBD" w14:textId="196DD3CA" w:rsidR="00A97383" w:rsidRPr="00FB1874" w:rsidRDefault="003360BF" w:rsidP="00FF456B">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4.6.4</w:t>
      </w:r>
      <w:proofErr w:type="gramStart"/>
      <w:r w:rsidRPr="00FB1874">
        <w:rPr>
          <w:rFonts w:ascii="Times New Roman" w:hAnsi="Times New Roman" w:cs="Times New Roman"/>
          <w:color w:val="auto"/>
        </w:rPr>
        <w:tab/>
        <w:t>В</w:t>
      </w:r>
      <w:proofErr w:type="gramEnd"/>
      <w:r w:rsidRPr="00FB1874">
        <w:rPr>
          <w:rFonts w:ascii="Times New Roman" w:hAnsi="Times New Roman" w:cs="Times New Roman"/>
          <w:color w:val="auto"/>
        </w:rPr>
        <w:t xml:space="preserve"> зависимости от прочности сцепления с бетонным основанием (адгезия) в проектном возрасте устанавливают классы затвердевших составов, приведенные в таблице 3.</w:t>
      </w:r>
    </w:p>
    <w:p w14:paraId="4A7EABA6" w14:textId="77777777" w:rsidR="00A97383" w:rsidRPr="00FB1874" w:rsidRDefault="00A97383" w:rsidP="00FF456B">
      <w:pPr>
        <w:pStyle w:val="Default"/>
        <w:ind w:firstLine="540"/>
        <w:jc w:val="both"/>
        <w:rPr>
          <w:rFonts w:ascii="Times New Roman" w:hAnsi="Times New Roman" w:cs="Times New Roman"/>
          <w:color w:val="auto"/>
        </w:rPr>
      </w:pPr>
    </w:p>
    <w:p w14:paraId="788BDDC9" w14:textId="1B204594" w:rsidR="00A97383" w:rsidRPr="00FB1874" w:rsidRDefault="003360BF" w:rsidP="00FF456B">
      <w:pPr>
        <w:pStyle w:val="Default"/>
        <w:ind w:firstLine="540"/>
        <w:jc w:val="both"/>
        <w:rPr>
          <w:rFonts w:ascii="Times New Roman" w:hAnsi="Times New Roman" w:cs="Times New Roman"/>
          <w:color w:val="auto"/>
        </w:rPr>
      </w:pPr>
      <w:r w:rsidRPr="00FB1874">
        <w:rPr>
          <w:rFonts w:ascii="Times New Roman" w:hAnsi="Times New Roman" w:cs="Times New Roman"/>
          <w:color w:val="auto"/>
        </w:rPr>
        <w:t>Таблица 3 - Классы затвердевших составов по прочности сцепления с бетонным основанием (адгезии)</w:t>
      </w:r>
    </w:p>
    <w:p w14:paraId="28C86A19" w14:textId="77777777" w:rsidR="00A97383" w:rsidRPr="00FB1874" w:rsidRDefault="00A97383" w:rsidP="00FF456B">
      <w:pPr>
        <w:pStyle w:val="Default"/>
        <w:ind w:firstLine="540"/>
        <w:jc w:val="both"/>
        <w:rPr>
          <w:rFonts w:ascii="Times New Roman" w:hAnsi="Times New Roman" w:cs="Times New Roman"/>
          <w:color w:val="auto"/>
        </w:rPr>
      </w:pPr>
    </w:p>
    <w:tbl>
      <w:tblPr>
        <w:tblOverlap w:val="never"/>
        <w:tblW w:w="5000" w:type="pct"/>
        <w:tblCellMar>
          <w:left w:w="10" w:type="dxa"/>
          <w:right w:w="10" w:type="dxa"/>
        </w:tblCellMar>
        <w:tblLook w:val="0000" w:firstRow="0" w:lastRow="0" w:firstColumn="0" w:lastColumn="0" w:noHBand="0" w:noVBand="0"/>
      </w:tblPr>
      <w:tblGrid>
        <w:gridCol w:w="2298"/>
        <w:gridCol w:w="2441"/>
        <w:gridCol w:w="2447"/>
        <w:gridCol w:w="2188"/>
      </w:tblGrid>
      <w:tr w:rsidR="00FB1874" w:rsidRPr="00FB1874" w14:paraId="12A1BD28" w14:textId="77777777" w:rsidTr="003360BF">
        <w:trPr>
          <w:trHeight w:val="413"/>
        </w:trPr>
        <w:tc>
          <w:tcPr>
            <w:tcW w:w="1226" w:type="pct"/>
            <w:vMerge w:val="restart"/>
            <w:tcBorders>
              <w:top w:val="single" w:sz="4" w:space="0" w:color="auto"/>
              <w:left w:val="single" w:sz="4" w:space="0" w:color="auto"/>
            </w:tcBorders>
            <w:shd w:val="clear" w:color="auto" w:fill="FFFFFF"/>
          </w:tcPr>
          <w:p w14:paraId="2487C231"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Класс</w:t>
            </w:r>
          </w:p>
        </w:tc>
        <w:tc>
          <w:tcPr>
            <w:tcW w:w="3774" w:type="pct"/>
            <w:gridSpan w:val="3"/>
            <w:tcBorders>
              <w:top w:val="single" w:sz="4" w:space="0" w:color="auto"/>
              <w:left w:val="single" w:sz="4" w:space="0" w:color="auto"/>
              <w:right w:val="single" w:sz="4" w:space="0" w:color="auto"/>
            </w:tcBorders>
            <w:shd w:val="clear" w:color="auto" w:fill="FFFFFF"/>
            <w:vAlign w:val="bottom"/>
          </w:tcPr>
          <w:p w14:paraId="07318AAD" w14:textId="6E0F1BEF" w:rsidR="003360BF" w:rsidRPr="00FB1874" w:rsidRDefault="003360BF" w:rsidP="00867D12">
            <w:pPr>
              <w:spacing w:line="190" w:lineRule="exact"/>
            </w:pPr>
            <w:r w:rsidRPr="00FB1874">
              <w:rPr>
                <w:rStyle w:val="41"/>
                <w:rFonts w:ascii="Times New Roman" w:hAnsi="Times New Roman" w:cs="Times New Roman"/>
                <w:color w:val="auto"/>
                <w:sz w:val="24"/>
                <w:szCs w:val="24"/>
              </w:rPr>
              <w:t xml:space="preserve">Прочность сцепления с бетонным основанием (адгезии) </w:t>
            </w:r>
            <w:proofErr w:type="gramStart"/>
            <w:r w:rsidRPr="00FB1874">
              <w:rPr>
                <w:rStyle w:val="41"/>
                <w:rFonts w:ascii="Times New Roman" w:hAnsi="Times New Roman" w:cs="Times New Roman"/>
                <w:color w:val="auto"/>
                <w:sz w:val="24"/>
                <w:szCs w:val="24"/>
              </w:rPr>
              <w:t>А</w:t>
            </w:r>
            <w:proofErr w:type="spellStart"/>
            <w:proofErr w:type="gramEnd"/>
            <w:r w:rsidR="00867D12" w:rsidRPr="00FB1874">
              <w:rPr>
                <w:rStyle w:val="41"/>
                <w:rFonts w:ascii="Times New Roman" w:hAnsi="Times New Roman" w:cs="Times New Roman"/>
                <w:color w:val="auto"/>
                <w:sz w:val="24"/>
                <w:szCs w:val="24"/>
                <w:vertAlign w:val="subscript"/>
                <w:lang w:val="en-US"/>
              </w:rPr>
              <w:t>ab</w:t>
            </w:r>
            <w:proofErr w:type="spellEnd"/>
            <w:r w:rsidRPr="00FB1874">
              <w:rPr>
                <w:rStyle w:val="41"/>
                <w:rFonts w:ascii="Times New Roman" w:hAnsi="Times New Roman" w:cs="Times New Roman"/>
                <w:color w:val="auto"/>
                <w:sz w:val="24"/>
                <w:szCs w:val="24"/>
              </w:rPr>
              <w:t xml:space="preserve"> , МПа, не менее</w:t>
            </w:r>
          </w:p>
        </w:tc>
      </w:tr>
      <w:tr w:rsidR="00FB1874" w:rsidRPr="00FB1874" w14:paraId="05731F86" w14:textId="77777777" w:rsidTr="003360BF">
        <w:trPr>
          <w:trHeight w:val="763"/>
        </w:trPr>
        <w:tc>
          <w:tcPr>
            <w:tcW w:w="1226" w:type="pct"/>
            <w:vMerge/>
            <w:tcBorders>
              <w:left w:val="single" w:sz="4" w:space="0" w:color="auto"/>
            </w:tcBorders>
            <w:shd w:val="clear" w:color="auto" w:fill="FFFFFF"/>
          </w:tcPr>
          <w:p w14:paraId="61E264BF" w14:textId="77777777" w:rsidR="003360BF" w:rsidRPr="00FB1874" w:rsidRDefault="003360BF" w:rsidP="00867D12"/>
        </w:tc>
        <w:tc>
          <w:tcPr>
            <w:tcW w:w="1302" w:type="pct"/>
            <w:tcBorders>
              <w:top w:val="single" w:sz="4" w:space="0" w:color="auto"/>
              <w:left w:val="single" w:sz="4" w:space="0" w:color="auto"/>
            </w:tcBorders>
            <w:shd w:val="clear" w:color="auto" w:fill="FFFFFF"/>
          </w:tcPr>
          <w:p w14:paraId="453FDC96"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Клеевые составы</w:t>
            </w:r>
          </w:p>
        </w:tc>
        <w:tc>
          <w:tcPr>
            <w:tcW w:w="1305" w:type="pct"/>
            <w:tcBorders>
              <w:top w:val="single" w:sz="4" w:space="0" w:color="auto"/>
              <w:left w:val="single" w:sz="4" w:space="0" w:color="auto"/>
            </w:tcBorders>
            <w:shd w:val="clear" w:color="auto" w:fill="FFFFFF"/>
          </w:tcPr>
          <w:p w14:paraId="3DFE413B" w14:textId="77777777" w:rsidR="003360BF" w:rsidRPr="00FB1874" w:rsidRDefault="003360BF" w:rsidP="00867D12">
            <w:pPr>
              <w:spacing w:line="240" w:lineRule="exact"/>
            </w:pPr>
            <w:r w:rsidRPr="00FB1874">
              <w:rPr>
                <w:rStyle w:val="41"/>
                <w:rFonts w:ascii="Times New Roman" w:hAnsi="Times New Roman" w:cs="Times New Roman"/>
                <w:color w:val="auto"/>
                <w:sz w:val="24"/>
                <w:szCs w:val="24"/>
              </w:rPr>
              <w:t>Базовые штукатурные составы</w:t>
            </w:r>
          </w:p>
        </w:tc>
        <w:tc>
          <w:tcPr>
            <w:tcW w:w="1167" w:type="pct"/>
            <w:tcBorders>
              <w:top w:val="single" w:sz="4" w:space="0" w:color="auto"/>
              <w:left w:val="single" w:sz="4" w:space="0" w:color="auto"/>
              <w:right w:val="single" w:sz="4" w:space="0" w:color="auto"/>
            </w:tcBorders>
            <w:shd w:val="clear" w:color="auto" w:fill="FFFFFF"/>
          </w:tcPr>
          <w:p w14:paraId="5E194CFF" w14:textId="77777777" w:rsidR="003360BF" w:rsidRPr="00FB1874" w:rsidRDefault="003360BF" w:rsidP="00867D12">
            <w:pPr>
              <w:spacing w:line="240" w:lineRule="exact"/>
            </w:pPr>
            <w:r w:rsidRPr="00FB1874">
              <w:rPr>
                <w:rStyle w:val="41"/>
                <w:rFonts w:ascii="Times New Roman" w:hAnsi="Times New Roman" w:cs="Times New Roman"/>
                <w:color w:val="auto"/>
                <w:sz w:val="24"/>
                <w:szCs w:val="24"/>
              </w:rPr>
              <w:t>Выравнивающие</w:t>
            </w:r>
          </w:p>
          <w:p w14:paraId="0BABC74E" w14:textId="77777777" w:rsidR="003360BF" w:rsidRPr="00FB1874" w:rsidRDefault="003360BF" w:rsidP="00867D12">
            <w:pPr>
              <w:spacing w:line="240" w:lineRule="exact"/>
            </w:pPr>
            <w:r w:rsidRPr="00FB1874">
              <w:rPr>
                <w:rStyle w:val="41"/>
                <w:rFonts w:ascii="Times New Roman" w:hAnsi="Times New Roman" w:cs="Times New Roman"/>
                <w:color w:val="auto"/>
                <w:sz w:val="24"/>
                <w:szCs w:val="24"/>
              </w:rPr>
              <w:t>шпаклевочные</w:t>
            </w:r>
          </w:p>
          <w:p w14:paraId="5809A7B1" w14:textId="77777777" w:rsidR="003360BF" w:rsidRPr="00FB1874" w:rsidRDefault="003360BF" w:rsidP="00867D12">
            <w:pPr>
              <w:spacing w:line="240" w:lineRule="exact"/>
            </w:pPr>
            <w:r w:rsidRPr="00FB1874">
              <w:rPr>
                <w:rStyle w:val="41"/>
                <w:rFonts w:ascii="Times New Roman" w:hAnsi="Times New Roman" w:cs="Times New Roman"/>
                <w:color w:val="auto"/>
                <w:sz w:val="24"/>
                <w:szCs w:val="24"/>
              </w:rPr>
              <w:t>составы</w:t>
            </w:r>
          </w:p>
        </w:tc>
      </w:tr>
      <w:tr w:rsidR="00FB1874" w:rsidRPr="00FB1874" w14:paraId="082ACBE3" w14:textId="77777777" w:rsidTr="003360BF">
        <w:trPr>
          <w:trHeight w:val="408"/>
        </w:trPr>
        <w:tc>
          <w:tcPr>
            <w:tcW w:w="1226" w:type="pct"/>
            <w:tcBorders>
              <w:top w:val="single" w:sz="4" w:space="0" w:color="auto"/>
              <w:left w:val="single" w:sz="4" w:space="0" w:color="auto"/>
            </w:tcBorders>
            <w:shd w:val="clear" w:color="auto" w:fill="FFFFFF"/>
            <w:vAlign w:val="bottom"/>
          </w:tcPr>
          <w:p w14:paraId="2C8D1293" w14:textId="6D2D1E83" w:rsidR="003360BF" w:rsidRPr="00FB1874" w:rsidRDefault="00867D12" w:rsidP="00867D12">
            <w:pPr>
              <w:spacing w:line="190" w:lineRule="exact"/>
            </w:pPr>
            <w:proofErr w:type="gramStart"/>
            <w:r w:rsidRPr="00FB1874">
              <w:rPr>
                <w:rStyle w:val="41"/>
                <w:rFonts w:ascii="Times New Roman" w:hAnsi="Times New Roman" w:cs="Times New Roman"/>
                <w:color w:val="auto"/>
                <w:sz w:val="24"/>
                <w:szCs w:val="24"/>
              </w:rPr>
              <w:t>А</w:t>
            </w:r>
            <w:proofErr w:type="spellStart"/>
            <w:proofErr w:type="gramEnd"/>
            <w:r w:rsidRPr="00FB1874">
              <w:rPr>
                <w:rStyle w:val="41"/>
                <w:rFonts w:ascii="Times New Roman" w:hAnsi="Times New Roman" w:cs="Times New Roman"/>
                <w:color w:val="auto"/>
                <w:sz w:val="24"/>
                <w:szCs w:val="24"/>
                <w:vertAlign w:val="subscript"/>
                <w:lang w:val="en-US"/>
              </w:rPr>
              <w:t>ab</w:t>
            </w:r>
            <w:proofErr w:type="spellEnd"/>
            <w:r w:rsidRPr="00FB1874">
              <w:rPr>
                <w:rStyle w:val="41"/>
                <w:rFonts w:ascii="Times New Roman" w:hAnsi="Times New Roman" w:cs="Times New Roman"/>
                <w:color w:val="auto"/>
                <w:sz w:val="24"/>
                <w:szCs w:val="24"/>
                <w:vertAlign w:val="subscript"/>
                <w:lang w:val="en-US"/>
              </w:rPr>
              <w:t xml:space="preserve"> </w:t>
            </w:r>
            <w:r w:rsidRPr="00FB1874">
              <w:rPr>
                <w:rStyle w:val="41"/>
                <w:rFonts w:ascii="Times New Roman" w:hAnsi="Times New Roman" w:cs="Times New Roman"/>
                <w:color w:val="auto"/>
                <w:sz w:val="24"/>
                <w:szCs w:val="24"/>
                <w:lang w:val="en-US"/>
              </w:rPr>
              <w:t>3</w:t>
            </w:r>
          </w:p>
        </w:tc>
        <w:tc>
          <w:tcPr>
            <w:tcW w:w="1302" w:type="pct"/>
            <w:tcBorders>
              <w:top w:val="single" w:sz="4" w:space="0" w:color="auto"/>
              <w:left w:val="single" w:sz="4" w:space="0" w:color="auto"/>
            </w:tcBorders>
            <w:shd w:val="clear" w:color="auto" w:fill="FFFFFF"/>
            <w:vAlign w:val="center"/>
          </w:tcPr>
          <w:p w14:paraId="3B0E6267"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0,65</w:t>
            </w:r>
          </w:p>
        </w:tc>
        <w:tc>
          <w:tcPr>
            <w:tcW w:w="1305" w:type="pct"/>
            <w:tcBorders>
              <w:top w:val="single" w:sz="4" w:space="0" w:color="auto"/>
              <w:left w:val="single" w:sz="4" w:space="0" w:color="auto"/>
            </w:tcBorders>
            <w:shd w:val="clear" w:color="auto" w:fill="FFFFFF"/>
          </w:tcPr>
          <w:p w14:paraId="31E1CA75"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w:t>
            </w:r>
          </w:p>
        </w:tc>
        <w:tc>
          <w:tcPr>
            <w:tcW w:w="1167" w:type="pct"/>
            <w:tcBorders>
              <w:top w:val="single" w:sz="4" w:space="0" w:color="auto"/>
              <w:left w:val="single" w:sz="4" w:space="0" w:color="auto"/>
              <w:right w:val="single" w:sz="4" w:space="0" w:color="auto"/>
            </w:tcBorders>
            <w:shd w:val="clear" w:color="auto" w:fill="FFFFFF"/>
          </w:tcPr>
          <w:p w14:paraId="3E20B775"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w:t>
            </w:r>
          </w:p>
        </w:tc>
      </w:tr>
      <w:tr w:rsidR="00FB1874" w:rsidRPr="00FB1874" w14:paraId="4C549A46" w14:textId="77777777" w:rsidTr="00867D12">
        <w:trPr>
          <w:trHeight w:val="403"/>
        </w:trPr>
        <w:tc>
          <w:tcPr>
            <w:tcW w:w="1226" w:type="pct"/>
            <w:tcBorders>
              <w:top w:val="single" w:sz="4" w:space="0" w:color="auto"/>
              <w:left w:val="single" w:sz="4" w:space="0" w:color="auto"/>
            </w:tcBorders>
            <w:shd w:val="clear" w:color="auto" w:fill="FFFFFF"/>
            <w:vAlign w:val="center"/>
          </w:tcPr>
          <w:p w14:paraId="6CDC88C5" w14:textId="5F29CF97" w:rsidR="00867D12" w:rsidRPr="00FB1874" w:rsidRDefault="00867D12" w:rsidP="00867D12">
            <w:pPr>
              <w:spacing w:line="190" w:lineRule="exact"/>
            </w:pPr>
            <w:r w:rsidRPr="00FB1874">
              <w:rPr>
                <w:rStyle w:val="41"/>
                <w:rFonts w:ascii="Times New Roman" w:hAnsi="Times New Roman" w:cs="Times New Roman"/>
                <w:color w:val="auto"/>
                <w:sz w:val="24"/>
                <w:szCs w:val="24"/>
              </w:rPr>
              <w:t>А</w:t>
            </w:r>
            <w:r w:rsidRPr="00FB1874">
              <w:rPr>
                <w:rStyle w:val="41"/>
                <w:rFonts w:ascii="Times New Roman" w:hAnsi="Times New Roman" w:cs="Times New Roman"/>
                <w:color w:val="auto"/>
                <w:sz w:val="24"/>
                <w:szCs w:val="24"/>
                <w:vertAlign w:val="subscript"/>
                <w:lang w:val="en-US"/>
              </w:rPr>
              <w:t>ab</w:t>
            </w:r>
            <w:r w:rsidRPr="00FB1874">
              <w:rPr>
                <w:rStyle w:val="41"/>
                <w:rFonts w:ascii="Times New Roman" w:hAnsi="Times New Roman" w:cs="Times New Roman"/>
                <w:color w:val="auto"/>
                <w:sz w:val="24"/>
                <w:szCs w:val="24"/>
                <w:lang w:val="en-US"/>
              </w:rPr>
              <w:t>4</w:t>
            </w:r>
          </w:p>
        </w:tc>
        <w:tc>
          <w:tcPr>
            <w:tcW w:w="1302" w:type="pct"/>
            <w:tcBorders>
              <w:top w:val="single" w:sz="4" w:space="0" w:color="auto"/>
              <w:left w:val="single" w:sz="4" w:space="0" w:color="auto"/>
            </w:tcBorders>
            <w:shd w:val="clear" w:color="auto" w:fill="FFFFFF"/>
            <w:vAlign w:val="center"/>
          </w:tcPr>
          <w:p w14:paraId="6377EE71" w14:textId="77777777" w:rsidR="00867D12" w:rsidRPr="00FB1874" w:rsidRDefault="00867D12" w:rsidP="00867D12">
            <w:pPr>
              <w:spacing w:line="190" w:lineRule="exact"/>
            </w:pPr>
            <w:r w:rsidRPr="00FB1874">
              <w:rPr>
                <w:rStyle w:val="41"/>
                <w:rFonts w:ascii="Times New Roman" w:hAnsi="Times New Roman" w:cs="Times New Roman"/>
                <w:color w:val="auto"/>
                <w:sz w:val="24"/>
                <w:szCs w:val="24"/>
              </w:rPr>
              <w:t>0,8</w:t>
            </w:r>
          </w:p>
        </w:tc>
        <w:tc>
          <w:tcPr>
            <w:tcW w:w="1305" w:type="pct"/>
            <w:tcBorders>
              <w:top w:val="single" w:sz="4" w:space="0" w:color="auto"/>
              <w:left w:val="single" w:sz="4" w:space="0" w:color="auto"/>
            </w:tcBorders>
            <w:shd w:val="clear" w:color="auto" w:fill="FFFFFF"/>
            <w:vAlign w:val="center"/>
          </w:tcPr>
          <w:p w14:paraId="0B034F14" w14:textId="77777777" w:rsidR="00867D12" w:rsidRPr="00FB1874" w:rsidRDefault="00867D12" w:rsidP="00867D12">
            <w:pPr>
              <w:spacing w:line="190" w:lineRule="exact"/>
            </w:pPr>
            <w:r w:rsidRPr="00FB1874">
              <w:rPr>
                <w:rStyle w:val="41"/>
                <w:rFonts w:ascii="Times New Roman" w:hAnsi="Times New Roman" w:cs="Times New Roman"/>
                <w:color w:val="auto"/>
                <w:sz w:val="24"/>
                <w:szCs w:val="24"/>
              </w:rPr>
              <w:t>0,8</w:t>
            </w:r>
          </w:p>
        </w:tc>
        <w:tc>
          <w:tcPr>
            <w:tcW w:w="1167" w:type="pct"/>
            <w:tcBorders>
              <w:top w:val="single" w:sz="4" w:space="0" w:color="auto"/>
              <w:left w:val="single" w:sz="4" w:space="0" w:color="auto"/>
              <w:right w:val="single" w:sz="4" w:space="0" w:color="auto"/>
            </w:tcBorders>
            <w:shd w:val="clear" w:color="auto" w:fill="FFFFFF"/>
            <w:vAlign w:val="center"/>
          </w:tcPr>
          <w:p w14:paraId="18FD6691" w14:textId="77777777" w:rsidR="00867D12" w:rsidRPr="00FB1874" w:rsidRDefault="00867D12" w:rsidP="00867D12">
            <w:pPr>
              <w:spacing w:line="190" w:lineRule="exact"/>
            </w:pPr>
            <w:r w:rsidRPr="00FB1874">
              <w:rPr>
                <w:rStyle w:val="41"/>
                <w:rFonts w:ascii="Times New Roman" w:hAnsi="Times New Roman" w:cs="Times New Roman"/>
                <w:color w:val="auto"/>
                <w:sz w:val="24"/>
                <w:szCs w:val="24"/>
              </w:rPr>
              <w:t>0,8</w:t>
            </w:r>
          </w:p>
        </w:tc>
      </w:tr>
      <w:tr w:rsidR="00FB1874" w:rsidRPr="00FB1874" w14:paraId="0CD69981" w14:textId="77777777" w:rsidTr="00867D12">
        <w:trPr>
          <w:trHeight w:val="408"/>
        </w:trPr>
        <w:tc>
          <w:tcPr>
            <w:tcW w:w="1226" w:type="pct"/>
            <w:tcBorders>
              <w:top w:val="single" w:sz="4" w:space="0" w:color="auto"/>
              <w:left w:val="single" w:sz="4" w:space="0" w:color="auto"/>
            </w:tcBorders>
            <w:shd w:val="clear" w:color="auto" w:fill="FFFFFF"/>
            <w:vAlign w:val="center"/>
          </w:tcPr>
          <w:p w14:paraId="64AF41D9" w14:textId="460C3CD0" w:rsidR="00867D12" w:rsidRPr="00FB1874" w:rsidRDefault="00867D12" w:rsidP="00867D12">
            <w:pPr>
              <w:spacing w:line="190" w:lineRule="exact"/>
            </w:pPr>
            <w:r w:rsidRPr="00FB1874">
              <w:rPr>
                <w:rStyle w:val="41"/>
                <w:rFonts w:ascii="Times New Roman" w:hAnsi="Times New Roman" w:cs="Times New Roman"/>
                <w:color w:val="auto"/>
                <w:sz w:val="24"/>
                <w:szCs w:val="24"/>
              </w:rPr>
              <w:t>А</w:t>
            </w:r>
            <w:r w:rsidRPr="00FB1874">
              <w:rPr>
                <w:rStyle w:val="41"/>
                <w:rFonts w:ascii="Times New Roman" w:hAnsi="Times New Roman" w:cs="Times New Roman"/>
                <w:color w:val="auto"/>
                <w:sz w:val="24"/>
                <w:szCs w:val="24"/>
                <w:vertAlign w:val="subscript"/>
                <w:lang w:val="en-US"/>
              </w:rPr>
              <w:t>ab</w:t>
            </w:r>
            <w:r w:rsidRPr="00FB1874">
              <w:rPr>
                <w:rStyle w:val="41"/>
                <w:rFonts w:ascii="Times New Roman" w:hAnsi="Times New Roman" w:cs="Times New Roman"/>
                <w:color w:val="auto"/>
                <w:sz w:val="24"/>
                <w:szCs w:val="24"/>
                <w:lang w:val="en-US"/>
              </w:rPr>
              <w:t>5</w:t>
            </w:r>
          </w:p>
        </w:tc>
        <w:tc>
          <w:tcPr>
            <w:tcW w:w="1302" w:type="pct"/>
            <w:tcBorders>
              <w:top w:val="single" w:sz="4" w:space="0" w:color="auto"/>
              <w:left w:val="single" w:sz="4" w:space="0" w:color="auto"/>
            </w:tcBorders>
            <w:shd w:val="clear" w:color="auto" w:fill="FFFFFF"/>
          </w:tcPr>
          <w:p w14:paraId="327E1A8B" w14:textId="77777777" w:rsidR="00867D12" w:rsidRPr="00FB1874" w:rsidRDefault="00867D12" w:rsidP="00867D12">
            <w:pPr>
              <w:spacing w:line="190" w:lineRule="exact"/>
            </w:pPr>
            <w:r w:rsidRPr="00FB1874">
              <w:rPr>
                <w:rStyle w:val="41"/>
                <w:rFonts w:ascii="Times New Roman" w:hAnsi="Times New Roman" w:cs="Times New Roman"/>
                <w:color w:val="auto"/>
                <w:sz w:val="24"/>
                <w:szCs w:val="24"/>
              </w:rPr>
              <w:t>-</w:t>
            </w:r>
          </w:p>
        </w:tc>
        <w:tc>
          <w:tcPr>
            <w:tcW w:w="1305" w:type="pct"/>
            <w:tcBorders>
              <w:top w:val="single" w:sz="4" w:space="0" w:color="auto"/>
              <w:left w:val="single" w:sz="4" w:space="0" w:color="auto"/>
            </w:tcBorders>
            <w:shd w:val="clear" w:color="auto" w:fill="FFFFFF"/>
            <w:vAlign w:val="center"/>
          </w:tcPr>
          <w:p w14:paraId="2ACD11E0" w14:textId="77777777" w:rsidR="00867D12" w:rsidRPr="00FB1874" w:rsidRDefault="00867D12" w:rsidP="00867D12">
            <w:pPr>
              <w:spacing w:line="190" w:lineRule="exact"/>
            </w:pPr>
            <w:r w:rsidRPr="00FB1874">
              <w:rPr>
                <w:rStyle w:val="41"/>
                <w:rFonts w:ascii="Times New Roman" w:hAnsi="Times New Roman" w:cs="Times New Roman"/>
                <w:color w:val="auto"/>
                <w:sz w:val="24"/>
                <w:szCs w:val="24"/>
              </w:rPr>
              <w:t>1,0</w:t>
            </w:r>
          </w:p>
        </w:tc>
        <w:tc>
          <w:tcPr>
            <w:tcW w:w="1167" w:type="pct"/>
            <w:tcBorders>
              <w:top w:val="single" w:sz="4" w:space="0" w:color="auto"/>
              <w:left w:val="single" w:sz="4" w:space="0" w:color="auto"/>
              <w:right w:val="single" w:sz="4" w:space="0" w:color="auto"/>
            </w:tcBorders>
            <w:shd w:val="clear" w:color="auto" w:fill="FFFFFF"/>
            <w:vAlign w:val="center"/>
          </w:tcPr>
          <w:p w14:paraId="18338DE0" w14:textId="77777777" w:rsidR="00867D12" w:rsidRPr="00FB1874" w:rsidRDefault="00867D12" w:rsidP="00867D12">
            <w:pPr>
              <w:spacing w:line="190" w:lineRule="exact"/>
            </w:pPr>
            <w:r w:rsidRPr="00FB1874">
              <w:rPr>
                <w:rStyle w:val="41"/>
                <w:rFonts w:ascii="Times New Roman" w:hAnsi="Times New Roman" w:cs="Times New Roman"/>
                <w:color w:val="auto"/>
                <w:sz w:val="24"/>
                <w:szCs w:val="24"/>
              </w:rPr>
              <w:t>1,0</w:t>
            </w:r>
          </w:p>
        </w:tc>
      </w:tr>
      <w:tr w:rsidR="00FB1874" w:rsidRPr="00FB1874" w14:paraId="03ED004E" w14:textId="77777777" w:rsidTr="00867D12">
        <w:trPr>
          <w:trHeight w:val="403"/>
        </w:trPr>
        <w:tc>
          <w:tcPr>
            <w:tcW w:w="1226" w:type="pct"/>
            <w:tcBorders>
              <w:top w:val="single" w:sz="4" w:space="0" w:color="auto"/>
              <w:left w:val="single" w:sz="4" w:space="0" w:color="auto"/>
            </w:tcBorders>
            <w:shd w:val="clear" w:color="auto" w:fill="FFFFFF"/>
            <w:vAlign w:val="center"/>
          </w:tcPr>
          <w:p w14:paraId="1FCB9626" w14:textId="233DCE8F" w:rsidR="00867D12" w:rsidRPr="00FB1874" w:rsidRDefault="00867D12" w:rsidP="00867D12">
            <w:pPr>
              <w:spacing w:line="200" w:lineRule="exact"/>
            </w:pPr>
            <w:r w:rsidRPr="00FB1874">
              <w:rPr>
                <w:rStyle w:val="41"/>
                <w:rFonts w:ascii="Times New Roman" w:hAnsi="Times New Roman" w:cs="Times New Roman"/>
                <w:color w:val="auto"/>
                <w:sz w:val="24"/>
                <w:szCs w:val="24"/>
              </w:rPr>
              <w:t>А</w:t>
            </w:r>
            <w:r w:rsidRPr="00FB1874">
              <w:rPr>
                <w:rStyle w:val="41"/>
                <w:rFonts w:ascii="Times New Roman" w:hAnsi="Times New Roman" w:cs="Times New Roman"/>
                <w:color w:val="auto"/>
                <w:sz w:val="24"/>
                <w:szCs w:val="24"/>
                <w:vertAlign w:val="subscript"/>
                <w:lang w:val="en-US"/>
              </w:rPr>
              <w:t>ab</w:t>
            </w:r>
            <w:r w:rsidRPr="00FB1874">
              <w:rPr>
                <w:rStyle w:val="41"/>
                <w:rFonts w:ascii="Times New Roman" w:hAnsi="Times New Roman" w:cs="Times New Roman"/>
                <w:color w:val="auto"/>
                <w:sz w:val="24"/>
                <w:szCs w:val="24"/>
                <w:lang w:val="en-US"/>
              </w:rPr>
              <w:t>6</w:t>
            </w:r>
          </w:p>
        </w:tc>
        <w:tc>
          <w:tcPr>
            <w:tcW w:w="1302" w:type="pct"/>
            <w:tcBorders>
              <w:top w:val="single" w:sz="4" w:space="0" w:color="auto"/>
              <w:left w:val="single" w:sz="4" w:space="0" w:color="auto"/>
            </w:tcBorders>
            <w:shd w:val="clear" w:color="auto" w:fill="FFFFFF"/>
          </w:tcPr>
          <w:p w14:paraId="604BF0B1" w14:textId="77777777" w:rsidR="00867D12" w:rsidRPr="00FB1874" w:rsidRDefault="00867D12" w:rsidP="00867D12">
            <w:pPr>
              <w:spacing w:line="190" w:lineRule="exact"/>
            </w:pPr>
            <w:r w:rsidRPr="00FB1874">
              <w:rPr>
                <w:rStyle w:val="41"/>
                <w:rFonts w:ascii="Times New Roman" w:hAnsi="Times New Roman" w:cs="Times New Roman"/>
                <w:color w:val="auto"/>
                <w:sz w:val="24"/>
                <w:szCs w:val="24"/>
              </w:rPr>
              <w:t>-</w:t>
            </w:r>
          </w:p>
        </w:tc>
        <w:tc>
          <w:tcPr>
            <w:tcW w:w="1305" w:type="pct"/>
            <w:tcBorders>
              <w:top w:val="single" w:sz="4" w:space="0" w:color="auto"/>
              <w:left w:val="single" w:sz="4" w:space="0" w:color="auto"/>
            </w:tcBorders>
            <w:shd w:val="clear" w:color="auto" w:fill="FFFFFF"/>
          </w:tcPr>
          <w:p w14:paraId="5C5D9BAD" w14:textId="77777777" w:rsidR="00867D12" w:rsidRPr="00FB1874" w:rsidRDefault="00867D12" w:rsidP="00867D12">
            <w:pPr>
              <w:spacing w:line="190" w:lineRule="exact"/>
            </w:pPr>
            <w:r w:rsidRPr="00FB1874">
              <w:rPr>
                <w:rStyle w:val="41"/>
                <w:rFonts w:ascii="Times New Roman" w:hAnsi="Times New Roman" w:cs="Times New Roman"/>
                <w:color w:val="auto"/>
                <w:sz w:val="24"/>
                <w:szCs w:val="24"/>
              </w:rPr>
              <w:t>1,25</w:t>
            </w:r>
          </w:p>
        </w:tc>
        <w:tc>
          <w:tcPr>
            <w:tcW w:w="1167" w:type="pct"/>
            <w:tcBorders>
              <w:top w:val="single" w:sz="4" w:space="0" w:color="auto"/>
              <w:left w:val="single" w:sz="4" w:space="0" w:color="auto"/>
              <w:right w:val="single" w:sz="4" w:space="0" w:color="auto"/>
            </w:tcBorders>
            <w:shd w:val="clear" w:color="auto" w:fill="FFFFFF"/>
          </w:tcPr>
          <w:p w14:paraId="0E2A32D6" w14:textId="77777777" w:rsidR="00867D12" w:rsidRPr="00FB1874" w:rsidRDefault="00867D12" w:rsidP="00867D12">
            <w:pPr>
              <w:spacing w:line="190" w:lineRule="exact"/>
            </w:pPr>
            <w:r w:rsidRPr="00FB1874">
              <w:rPr>
                <w:rStyle w:val="41"/>
                <w:rFonts w:ascii="Times New Roman" w:hAnsi="Times New Roman" w:cs="Times New Roman"/>
                <w:color w:val="auto"/>
                <w:sz w:val="24"/>
                <w:szCs w:val="24"/>
              </w:rPr>
              <w:t>-</w:t>
            </w:r>
          </w:p>
        </w:tc>
      </w:tr>
      <w:tr w:rsidR="00FB1874" w:rsidRPr="00FB1874" w14:paraId="20F706EA" w14:textId="77777777" w:rsidTr="003360BF">
        <w:trPr>
          <w:trHeight w:val="1018"/>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cPr>
          <w:p w14:paraId="36316B88" w14:textId="77777777" w:rsidR="003360BF" w:rsidRPr="00FB1874" w:rsidRDefault="003360BF" w:rsidP="00867D12">
            <w:pPr>
              <w:spacing w:line="240" w:lineRule="exact"/>
            </w:pPr>
            <w:r w:rsidRPr="00FB1874">
              <w:rPr>
                <w:rStyle w:val="41"/>
                <w:rFonts w:ascii="Times New Roman" w:hAnsi="Times New Roman" w:cs="Times New Roman"/>
                <w:color w:val="auto"/>
                <w:sz w:val="24"/>
                <w:szCs w:val="24"/>
              </w:rPr>
              <w:t>Примечание - В качестве бетонного основания для проведения испытаний должны быть использованы бетонные плиты по</w:t>
            </w:r>
            <w:hyperlink r:id="rId16" w:history="1">
              <w:r w:rsidRPr="00FB1874">
                <w:rPr>
                  <w:rStyle w:val="af5"/>
                  <w:color w:val="auto"/>
                </w:rPr>
                <w:t xml:space="preserve"> ГОСТ </w:t>
              </w:r>
              <w:proofErr w:type="gramStart"/>
              <w:r w:rsidRPr="00FB1874">
                <w:rPr>
                  <w:rStyle w:val="af5"/>
                  <w:color w:val="auto"/>
                </w:rPr>
                <w:t>Р</w:t>
              </w:r>
              <w:proofErr w:type="gramEnd"/>
              <w:r w:rsidRPr="00FB1874">
                <w:rPr>
                  <w:rStyle w:val="af5"/>
                  <w:color w:val="auto"/>
                </w:rPr>
                <w:t xml:space="preserve"> 58277</w:t>
              </w:r>
            </w:hyperlink>
            <w:r w:rsidRPr="00FB1874">
              <w:rPr>
                <w:rStyle w:val="41"/>
                <w:rFonts w:ascii="Times New Roman" w:hAnsi="Times New Roman" w:cs="Times New Roman"/>
                <w:color w:val="auto"/>
                <w:sz w:val="24"/>
                <w:szCs w:val="24"/>
              </w:rPr>
              <w:t>. Характер отрыва образцов должен соответствовать типам АТ-2 и АТ-3 по 7.4.4.</w:t>
            </w:r>
          </w:p>
        </w:tc>
      </w:tr>
    </w:tbl>
    <w:p w14:paraId="2B9B0126" w14:textId="77777777" w:rsidR="00A97383" w:rsidRPr="00FB1874" w:rsidRDefault="00A97383" w:rsidP="00FF456B">
      <w:pPr>
        <w:pStyle w:val="Default"/>
        <w:ind w:firstLine="540"/>
        <w:jc w:val="both"/>
        <w:rPr>
          <w:rFonts w:ascii="Times New Roman" w:hAnsi="Times New Roman" w:cs="Times New Roman"/>
          <w:color w:val="auto"/>
        </w:rPr>
      </w:pPr>
    </w:p>
    <w:p w14:paraId="017CA050"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4.6.5</w:t>
      </w:r>
      <w:r w:rsidRPr="00FB1874">
        <w:rPr>
          <w:rFonts w:ascii="Times New Roman" w:hAnsi="Times New Roman" w:cs="Times New Roman"/>
          <w:color w:val="auto"/>
        </w:rPr>
        <w:tab/>
        <w:t xml:space="preserve"> Прочность сцепления (адгезия) затвердевшего состава с </w:t>
      </w:r>
      <w:proofErr w:type="spellStart"/>
      <w:r w:rsidRPr="00FB1874">
        <w:rPr>
          <w:rFonts w:ascii="Times New Roman" w:hAnsi="Times New Roman" w:cs="Times New Roman"/>
          <w:color w:val="auto"/>
        </w:rPr>
        <w:t>пенополистиролом</w:t>
      </w:r>
      <w:proofErr w:type="spellEnd"/>
      <w:r w:rsidRPr="00FB1874">
        <w:rPr>
          <w:rFonts w:ascii="Times New Roman" w:hAnsi="Times New Roman" w:cs="Times New Roman"/>
          <w:color w:val="auto"/>
        </w:rPr>
        <w:t xml:space="preserve"> в проектном возрасте должна быть для клеевых составов не менее 0,1 МПа, для базовых штукатурных составов - не менее 0,12 МПа.</w:t>
      </w:r>
    </w:p>
    <w:p w14:paraId="251EDB54"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Примечание - При проведении испытаний в качестве основания применяют плиты </w:t>
      </w:r>
      <w:proofErr w:type="spellStart"/>
      <w:r w:rsidRPr="00FB1874">
        <w:rPr>
          <w:rFonts w:ascii="Times New Roman" w:hAnsi="Times New Roman" w:cs="Times New Roman"/>
          <w:color w:val="auto"/>
        </w:rPr>
        <w:t>пенополистирола</w:t>
      </w:r>
      <w:proofErr w:type="spellEnd"/>
      <w:r w:rsidRPr="00FB1874">
        <w:rPr>
          <w:rFonts w:ascii="Times New Roman" w:hAnsi="Times New Roman" w:cs="Times New Roman"/>
          <w:color w:val="auto"/>
        </w:rPr>
        <w:t xml:space="preserve"> марки ППС16Ф по ГОСТ 15588. Поверхность отрыва должна проходить по телу </w:t>
      </w:r>
      <w:proofErr w:type="spellStart"/>
      <w:r w:rsidRPr="00FB1874">
        <w:rPr>
          <w:rFonts w:ascii="Times New Roman" w:hAnsi="Times New Roman" w:cs="Times New Roman"/>
          <w:color w:val="auto"/>
        </w:rPr>
        <w:t>пенополистирола</w:t>
      </w:r>
      <w:proofErr w:type="spellEnd"/>
      <w:r w:rsidRPr="00FB1874">
        <w:rPr>
          <w:rFonts w:ascii="Times New Roman" w:hAnsi="Times New Roman" w:cs="Times New Roman"/>
          <w:color w:val="auto"/>
        </w:rPr>
        <w:t xml:space="preserve">. На поверхности каждого образца после испытаний должны присутствовать следы </w:t>
      </w:r>
      <w:proofErr w:type="spellStart"/>
      <w:r w:rsidRPr="00FB1874">
        <w:rPr>
          <w:rFonts w:ascii="Times New Roman" w:hAnsi="Times New Roman" w:cs="Times New Roman"/>
          <w:color w:val="auto"/>
        </w:rPr>
        <w:t>пенополистирола</w:t>
      </w:r>
      <w:proofErr w:type="spellEnd"/>
      <w:r w:rsidRPr="00FB1874">
        <w:rPr>
          <w:rFonts w:ascii="Times New Roman" w:hAnsi="Times New Roman" w:cs="Times New Roman"/>
          <w:color w:val="auto"/>
        </w:rPr>
        <w:t>, площадь которых должна быть не менее 80% площади образца для клеевых составов и 95% - для базовых штукатурных составов.</w:t>
      </w:r>
    </w:p>
    <w:p w14:paraId="2BD0FD2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4.6.6</w:t>
      </w:r>
      <w:r w:rsidRPr="00FB1874">
        <w:rPr>
          <w:rFonts w:ascii="Times New Roman" w:hAnsi="Times New Roman" w:cs="Times New Roman"/>
          <w:color w:val="auto"/>
        </w:rPr>
        <w:tab/>
        <w:t xml:space="preserve"> Прочность сцепления (адгезия) затвердевшего состава с </w:t>
      </w:r>
      <w:proofErr w:type="spellStart"/>
      <w:r w:rsidRPr="00FB1874">
        <w:rPr>
          <w:rFonts w:ascii="Times New Roman" w:hAnsi="Times New Roman" w:cs="Times New Roman"/>
          <w:color w:val="auto"/>
        </w:rPr>
        <w:t>пенополистиролом</w:t>
      </w:r>
      <w:proofErr w:type="spellEnd"/>
      <w:r w:rsidRPr="00FB1874">
        <w:rPr>
          <w:rFonts w:ascii="Times New Roman" w:hAnsi="Times New Roman" w:cs="Times New Roman"/>
          <w:color w:val="auto"/>
        </w:rPr>
        <w:t xml:space="preserve"> в проектном возрасте после выдержки образца в воде в течение 48 ч должна быть для клеевых составов не менее 0,06 МПа, для базовых штукатурных составов - не менее 0,08 МПа.</w:t>
      </w:r>
    </w:p>
    <w:p w14:paraId="0B8DC6FC"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Примечание - Поверхность отрыва должна проходить по телу </w:t>
      </w:r>
      <w:proofErr w:type="spellStart"/>
      <w:r w:rsidRPr="00FB1874">
        <w:rPr>
          <w:rFonts w:ascii="Times New Roman" w:hAnsi="Times New Roman" w:cs="Times New Roman"/>
          <w:color w:val="auto"/>
        </w:rPr>
        <w:t>пенополистирола</w:t>
      </w:r>
      <w:proofErr w:type="spellEnd"/>
      <w:r w:rsidRPr="00FB1874">
        <w:rPr>
          <w:rFonts w:ascii="Times New Roman" w:hAnsi="Times New Roman" w:cs="Times New Roman"/>
          <w:color w:val="auto"/>
        </w:rPr>
        <w:t xml:space="preserve">. На поверхности каждого образца после испытаний должны присутствовать следы </w:t>
      </w:r>
      <w:proofErr w:type="spellStart"/>
      <w:r w:rsidRPr="00FB1874">
        <w:rPr>
          <w:rFonts w:ascii="Times New Roman" w:hAnsi="Times New Roman" w:cs="Times New Roman"/>
          <w:color w:val="auto"/>
        </w:rPr>
        <w:t>пенополистирола</w:t>
      </w:r>
      <w:proofErr w:type="spellEnd"/>
      <w:r w:rsidRPr="00FB1874">
        <w:rPr>
          <w:rFonts w:ascii="Times New Roman" w:hAnsi="Times New Roman" w:cs="Times New Roman"/>
          <w:color w:val="auto"/>
        </w:rPr>
        <w:t>, площадь которых должна быть не менее 50% площади образца.</w:t>
      </w:r>
    </w:p>
    <w:p w14:paraId="591777A4"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4.6.7</w:t>
      </w:r>
      <w:r w:rsidRPr="00FB1874">
        <w:rPr>
          <w:rFonts w:ascii="Times New Roman" w:hAnsi="Times New Roman" w:cs="Times New Roman"/>
          <w:color w:val="auto"/>
        </w:rPr>
        <w:tab/>
        <w:t>Затвердевшие базовые штукатурные и выравнивающие шпаклевочные составы должны быть стойкими к образованию усадочных трещин. Трещины на поверхности затвердевших составов не допускаются.</w:t>
      </w:r>
    </w:p>
    <w:p w14:paraId="7455B8B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4.6.8</w:t>
      </w:r>
      <w:r w:rsidRPr="00FB1874">
        <w:rPr>
          <w:rFonts w:ascii="Times New Roman" w:hAnsi="Times New Roman" w:cs="Times New Roman"/>
          <w:color w:val="auto"/>
        </w:rPr>
        <w:tab/>
        <w:t xml:space="preserve"> Морозостойкость контактной зоны клеевых, базовых штукатурных и выравнивающих шпаклевочных составов должна быть не менее F75.</w:t>
      </w:r>
    </w:p>
    <w:p w14:paraId="179C1674"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4.6.9</w:t>
      </w:r>
      <w:r w:rsidRPr="00FB1874">
        <w:rPr>
          <w:rFonts w:ascii="Times New Roman" w:hAnsi="Times New Roman" w:cs="Times New Roman"/>
          <w:color w:val="auto"/>
        </w:rPr>
        <w:tab/>
        <w:t xml:space="preserve"> </w:t>
      </w:r>
      <w:proofErr w:type="spellStart"/>
      <w:r w:rsidRPr="00FB1874">
        <w:rPr>
          <w:rFonts w:ascii="Times New Roman" w:hAnsi="Times New Roman" w:cs="Times New Roman"/>
          <w:color w:val="auto"/>
        </w:rPr>
        <w:t>Водопоглощение</w:t>
      </w:r>
      <w:proofErr w:type="spellEnd"/>
      <w:r w:rsidRPr="00FB1874">
        <w:rPr>
          <w:rFonts w:ascii="Times New Roman" w:hAnsi="Times New Roman" w:cs="Times New Roman"/>
          <w:color w:val="auto"/>
        </w:rPr>
        <w:t xml:space="preserve"> затвердевших составов при насыщении водой в течение 24 ч при полном погружении образцов в воду не должно превышать 15% по массе.</w:t>
      </w:r>
    </w:p>
    <w:p w14:paraId="5A162F0A" w14:textId="57FA2482"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lastRenderedPageBreak/>
        <w:t>4.6.10</w:t>
      </w:r>
      <w:r w:rsidRPr="00FB1874">
        <w:rPr>
          <w:rFonts w:ascii="Times New Roman" w:hAnsi="Times New Roman" w:cs="Times New Roman"/>
          <w:color w:val="auto"/>
        </w:rPr>
        <w:tab/>
        <w:t xml:space="preserve"> </w:t>
      </w:r>
      <w:proofErr w:type="spellStart"/>
      <w:r w:rsidRPr="00FB1874">
        <w:rPr>
          <w:rFonts w:ascii="Times New Roman" w:hAnsi="Times New Roman" w:cs="Times New Roman"/>
          <w:color w:val="auto"/>
        </w:rPr>
        <w:t>Паропроницаемость</w:t>
      </w:r>
      <w:proofErr w:type="spellEnd"/>
      <w:r w:rsidRPr="00FB1874">
        <w:rPr>
          <w:rFonts w:ascii="Times New Roman" w:hAnsi="Times New Roman" w:cs="Times New Roman"/>
          <w:color w:val="auto"/>
        </w:rPr>
        <w:t xml:space="preserve"> </w:t>
      </w:r>
      <w:r w:rsidR="00867D12" w:rsidRPr="00FB1874">
        <w:rPr>
          <w:rFonts w:ascii="Times New Roman" w:hAnsi="Times New Roman" w:cs="Times New Roman"/>
          <w:color w:val="auto"/>
          <w:sz w:val="32"/>
        </w:rPr>
        <w:t>µ</w:t>
      </w:r>
      <w:r w:rsidRPr="00FB1874">
        <w:rPr>
          <w:rFonts w:ascii="Times New Roman" w:hAnsi="Times New Roman" w:cs="Times New Roman"/>
          <w:color w:val="auto"/>
        </w:rPr>
        <w:t xml:space="preserve"> затвердевших составов должна быть не менее 0,035 мг/(</w:t>
      </w:r>
      <w:proofErr w:type="spellStart"/>
      <w:r w:rsidRPr="00FB1874">
        <w:rPr>
          <w:rFonts w:ascii="Times New Roman" w:hAnsi="Times New Roman" w:cs="Times New Roman"/>
          <w:color w:val="auto"/>
        </w:rPr>
        <w:t>мч</w:t>
      </w:r>
      <w:proofErr w:type="spellEnd"/>
      <w:r w:rsidRPr="00FB1874">
        <w:rPr>
          <w:rFonts w:ascii="Times New Roman" w:hAnsi="Times New Roman" w:cs="Times New Roman"/>
          <w:color w:val="auto"/>
        </w:rPr>
        <w:t>-Па).</w:t>
      </w:r>
    </w:p>
    <w:p w14:paraId="201776BD" w14:textId="36CEA192"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Примечание - </w:t>
      </w:r>
      <w:proofErr w:type="spellStart"/>
      <w:r w:rsidRPr="00FB1874">
        <w:rPr>
          <w:rFonts w:ascii="Times New Roman" w:hAnsi="Times New Roman" w:cs="Times New Roman"/>
          <w:color w:val="auto"/>
        </w:rPr>
        <w:t>Паропроницаемость</w:t>
      </w:r>
      <w:proofErr w:type="spellEnd"/>
      <w:r w:rsidRPr="00FB1874">
        <w:rPr>
          <w:rFonts w:ascii="Times New Roman" w:hAnsi="Times New Roman" w:cs="Times New Roman"/>
          <w:color w:val="auto"/>
        </w:rPr>
        <w:t xml:space="preserve"> </w:t>
      </w:r>
      <w:r w:rsidR="00867D12" w:rsidRPr="00FB1874">
        <w:rPr>
          <w:rFonts w:ascii="Times New Roman" w:hAnsi="Times New Roman" w:cs="Times New Roman"/>
          <w:color w:val="auto"/>
          <w:sz w:val="32"/>
        </w:rPr>
        <w:t>µ</w:t>
      </w:r>
      <w:r w:rsidRPr="00FB1874">
        <w:rPr>
          <w:rFonts w:ascii="Times New Roman" w:hAnsi="Times New Roman" w:cs="Times New Roman"/>
          <w:color w:val="auto"/>
        </w:rPr>
        <w:t xml:space="preserve"> - расчетная величина, определяемая через показатель сопротивления </w:t>
      </w:r>
      <w:proofErr w:type="spellStart"/>
      <w:r w:rsidRPr="00FB1874">
        <w:rPr>
          <w:rFonts w:ascii="Times New Roman" w:hAnsi="Times New Roman" w:cs="Times New Roman"/>
          <w:color w:val="auto"/>
        </w:rPr>
        <w:t>паропроницанию</w:t>
      </w:r>
      <w:proofErr w:type="spellEnd"/>
      <w:r w:rsidRPr="00FB1874">
        <w:rPr>
          <w:rFonts w:ascii="Times New Roman" w:hAnsi="Times New Roman" w:cs="Times New Roman"/>
          <w:color w:val="auto"/>
        </w:rPr>
        <w:t xml:space="preserve"> затвердевшего состава </w:t>
      </w:r>
      <w:proofErr w:type="gramStart"/>
      <w:r w:rsidRPr="00FB1874">
        <w:rPr>
          <w:rFonts w:ascii="Times New Roman" w:hAnsi="Times New Roman" w:cs="Times New Roman"/>
          <w:color w:val="auto"/>
        </w:rPr>
        <w:t>определенных</w:t>
      </w:r>
      <w:proofErr w:type="gramEnd"/>
      <w:r w:rsidRPr="00FB1874">
        <w:rPr>
          <w:rFonts w:ascii="Times New Roman" w:hAnsi="Times New Roman" w:cs="Times New Roman"/>
          <w:color w:val="auto"/>
        </w:rPr>
        <w:t xml:space="preserve"> вида и типоразмера. Сопротивление </w:t>
      </w:r>
      <w:proofErr w:type="spellStart"/>
      <w:r w:rsidRPr="00FB1874">
        <w:rPr>
          <w:rFonts w:ascii="Times New Roman" w:hAnsi="Times New Roman" w:cs="Times New Roman"/>
          <w:color w:val="auto"/>
        </w:rPr>
        <w:t>паропроницанию</w:t>
      </w:r>
      <w:proofErr w:type="spellEnd"/>
      <w:r w:rsidRPr="00FB1874">
        <w:rPr>
          <w:rFonts w:ascii="Times New Roman" w:hAnsi="Times New Roman" w:cs="Times New Roman"/>
          <w:color w:val="auto"/>
        </w:rPr>
        <w:t>, определенное в процессе испытания (7.4.8), должно быть не более 0,15 м</w:t>
      </w:r>
      <w:proofErr w:type="gramStart"/>
      <w:r w:rsidRPr="00FB1874">
        <w:rPr>
          <w:rFonts w:ascii="Times New Roman" w:hAnsi="Times New Roman" w:cs="Times New Roman"/>
          <w:color w:val="auto"/>
        </w:rPr>
        <w:t>2</w:t>
      </w:r>
      <w:proofErr w:type="gramEnd"/>
      <w:r w:rsidR="00867D12" w:rsidRPr="00FB1874">
        <w:rPr>
          <w:rFonts w:ascii="Times New Roman" w:hAnsi="Times New Roman" w:cs="Times New Roman"/>
          <w:color w:val="auto"/>
        </w:rPr>
        <w:t>·</w:t>
      </w:r>
      <w:r w:rsidRPr="00FB1874">
        <w:rPr>
          <w:rFonts w:ascii="Times New Roman" w:hAnsi="Times New Roman" w:cs="Times New Roman"/>
          <w:color w:val="auto"/>
        </w:rPr>
        <w:t>ч</w:t>
      </w:r>
      <w:r w:rsidR="00867D12" w:rsidRPr="00FB1874">
        <w:rPr>
          <w:rFonts w:ascii="Times New Roman" w:hAnsi="Times New Roman" w:cs="Times New Roman"/>
          <w:color w:val="auto"/>
        </w:rPr>
        <w:t>·</w:t>
      </w:r>
      <w:r w:rsidRPr="00FB1874">
        <w:rPr>
          <w:rFonts w:ascii="Times New Roman" w:hAnsi="Times New Roman" w:cs="Times New Roman"/>
          <w:color w:val="auto"/>
        </w:rPr>
        <w:t>Па/мг.</w:t>
      </w:r>
    </w:p>
    <w:p w14:paraId="2243B7E7"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4.6.11</w:t>
      </w:r>
      <w:r w:rsidRPr="00FB1874">
        <w:rPr>
          <w:rFonts w:ascii="Times New Roman" w:hAnsi="Times New Roman" w:cs="Times New Roman"/>
          <w:color w:val="auto"/>
        </w:rPr>
        <w:tab/>
        <w:t xml:space="preserve"> Деформация усадки затвердевших клеевых составов должна быть не более 0,2% первоначальной длины (2,0 мм/м); для базовых штукатурных и выравнивающих шпаклевочных составов - не более 0,15% первоначальной длины (1,5 мм/м). Деформация расширения не допускается.</w:t>
      </w:r>
    </w:p>
    <w:p w14:paraId="1AF2CDB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4.6.12</w:t>
      </w:r>
      <w:r w:rsidRPr="00FB1874">
        <w:rPr>
          <w:rFonts w:ascii="Times New Roman" w:hAnsi="Times New Roman" w:cs="Times New Roman"/>
          <w:color w:val="auto"/>
        </w:rPr>
        <w:tab/>
        <w:t xml:space="preserve"> Стойкость к ударным воздействиям базовых штукатурных составов должна быть не менее 5 Дж.</w:t>
      </w:r>
    </w:p>
    <w:p w14:paraId="6FCBCE08"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4.6.13</w:t>
      </w:r>
      <w:r w:rsidRPr="00FB1874">
        <w:rPr>
          <w:rFonts w:ascii="Times New Roman" w:hAnsi="Times New Roman" w:cs="Times New Roman"/>
          <w:color w:val="auto"/>
        </w:rPr>
        <w:tab/>
        <w:t xml:space="preserve"> Удельная эффективная активность естественных радионуклидов </w:t>
      </w:r>
      <w:proofErr w:type="spellStart"/>
      <w:r w:rsidRPr="00FB1874">
        <w:rPr>
          <w:rFonts w:ascii="Times New Roman" w:hAnsi="Times New Roman" w:cs="Times New Roman"/>
          <w:color w:val="auto"/>
        </w:rPr>
        <w:t>А</w:t>
      </w:r>
      <w:r w:rsidRPr="00FB1874">
        <w:rPr>
          <w:rFonts w:ascii="Times New Roman" w:hAnsi="Times New Roman" w:cs="Times New Roman"/>
          <w:color w:val="auto"/>
          <w:vertAlign w:val="subscript"/>
        </w:rPr>
        <w:t>эфф</w:t>
      </w:r>
      <w:proofErr w:type="spellEnd"/>
      <w:r w:rsidRPr="00FB1874">
        <w:rPr>
          <w:rFonts w:ascii="Times New Roman" w:hAnsi="Times New Roman" w:cs="Times New Roman"/>
          <w:color w:val="auto"/>
        </w:rPr>
        <w:t xml:space="preserve"> составов не должна превышать предельных значений, установленных ГОСТ 30108.</w:t>
      </w:r>
    </w:p>
    <w:p w14:paraId="78AC0B34"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4.6.14</w:t>
      </w:r>
      <w:r w:rsidRPr="00FB1874">
        <w:rPr>
          <w:rFonts w:ascii="Times New Roman" w:hAnsi="Times New Roman" w:cs="Times New Roman"/>
          <w:color w:val="auto"/>
        </w:rPr>
        <w:tab/>
        <w:t xml:space="preserve"> Группа горючести затвердевших составов должна быть не ниже Г</w:t>
      </w:r>
      <w:proofErr w:type="gramStart"/>
      <w:r w:rsidRPr="00FB1874">
        <w:rPr>
          <w:rFonts w:ascii="Times New Roman" w:hAnsi="Times New Roman" w:cs="Times New Roman"/>
          <w:color w:val="auto"/>
        </w:rPr>
        <w:t>1</w:t>
      </w:r>
      <w:proofErr w:type="gramEnd"/>
      <w:r w:rsidRPr="00FB1874">
        <w:rPr>
          <w:rFonts w:ascii="Times New Roman" w:hAnsi="Times New Roman" w:cs="Times New Roman"/>
          <w:color w:val="auto"/>
        </w:rPr>
        <w:t>.</w:t>
      </w:r>
    </w:p>
    <w:p w14:paraId="7B36C54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4.7</w:t>
      </w:r>
      <w:r w:rsidRPr="00FB1874">
        <w:rPr>
          <w:rFonts w:ascii="Times New Roman" w:hAnsi="Times New Roman" w:cs="Times New Roman"/>
          <w:color w:val="auto"/>
        </w:rPr>
        <w:tab/>
        <w:t xml:space="preserve"> Требования к материалам для изготовления клеевых, базовых штукатурных и выравнивающих шпаклевочных составов</w:t>
      </w:r>
    </w:p>
    <w:p w14:paraId="7F3BD4B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4.7.1</w:t>
      </w:r>
      <w:r w:rsidRPr="00FB1874">
        <w:rPr>
          <w:rFonts w:ascii="Times New Roman" w:hAnsi="Times New Roman" w:cs="Times New Roman"/>
          <w:color w:val="auto"/>
        </w:rPr>
        <w:tab/>
        <w:t xml:space="preserve"> Материалы, применяемые для изготовления клеевых, базовых штукатурных и выравнивающих шпаклевочных составов, должны обеспечивать получение составов с техническими характеристиками, указанными в настоящем стандарте, и соответствовать стандартам или техническим условиям на материалы конкретных видов.</w:t>
      </w:r>
    </w:p>
    <w:p w14:paraId="355D58A9"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4.7.2</w:t>
      </w:r>
      <w:r w:rsidRPr="00FB1874">
        <w:rPr>
          <w:rFonts w:ascii="Times New Roman" w:hAnsi="Times New Roman" w:cs="Times New Roman"/>
          <w:color w:val="auto"/>
        </w:rPr>
        <w:tab/>
        <w:t xml:space="preserve"> Удельная эффективная активность естественных радионуклидов </w:t>
      </w:r>
      <w:proofErr w:type="spellStart"/>
      <w:r w:rsidRPr="00FB1874">
        <w:rPr>
          <w:rFonts w:ascii="Times New Roman" w:hAnsi="Times New Roman" w:cs="Times New Roman"/>
          <w:color w:val="auto"/>
        </w:rPr>
        <w:t>А</w:t>
      </w:r>
      <w:r w:rsidRPr="00FB1874">
        <w:rPr>
          <w:rFonts w:ascii="Times New Roman" w:hAnsi="Times New Roman" w:cs="Times New Roman"/>
          <w:color w:val="auto"/>
          <w:vertAlign w:val="subscript"/>
        </w:rPr>
        <w:t>эфф</w:t>
      </w:r>
      <w:proofErr w:type="spellEnd"/>
      <w:r w:rsidRPr="00FB1874">
        <w:rPr>
          <w:rFonts w:ascii="Times New Roman" w:hAnsi="Times New Roman" w:cs="Times New Roman"/>
          <w:color w:val="auto"/>
          <w:vertAlign w:val="subscript"/>
        </w:rPr>
        <w:t xml:space="preserve"> </w:t>
      </w:r>
      <w:r w:rsidRPr="00FB1874">
        <w:rPr>
          <w:rFonts w:ascii="Times New Roman" w:hAnsi="Times New Roman" w:cs="Times New Roman"/>
          <w:color w:val="auto"/>
        </w:rPr>
        <w:t>материалов, применяемых для изготовления составов, не должна превышать предельных значений, установленных ГОСТ 30108.</w:t>
      </w:r>
    </w:p>
    <w:p w14:paraId="591F2AE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4.8</w:t>
      </w:r>
      <w:r w:rsidRPr="00FB1874">
        <w:rPr>
          <w:rFonts w:ascii="Times New Roman" w:hAnsi="Times New Roman" w:cs="Times New Roman"/>
          <w:color w:val="auto"/>
        </w:rPr>
        <w:tab/>
        <w:t xml:space="preserve"> Упаковка и маркировка</w:t>
      </w:r>
    </w:p>
    <w:p w14:paraId="1BBEB6A4"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4.8.1</w:t>
      </w:r>
      <w:r w:rsidRPr="00FB1874">
        <w:rPr>
          <w:rFonts w:ascii="Times New Roman" w:hAnsi="Times New Roman" w:cs="Times New Roman"/>
          <w:color w:val="auto"/>
        </w:rPr>
        <w:tab/>
        <w:t xml:space="preserve"> Маркировка и упаковка составов должна быть выполнена в соответствии с ГОСТ 8.579 и соответствовать требованиям настоящего стандарта.</w:t>
      </w:r>
    </w:p>
    <w:p w14:paraId="7E7184AC"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4.8.2</w:t>
      </w:r>
      <w:r w:rsidRPr="00FB1874">
        <w:rPr>
          <w:rFonts w:ascii="Times New Roman" w:hAnsi="Times New Roman" w:cs="Times New Roman"/>
          <w:color w:val="auto"/>
        </w:rPr>
        <w:tab/>
        <w:t xml:space="preserve"> Заводские составы должны быть упакованы в герметичную тару (ведра и др.) из химически стойкого материала, предназначенную для полимерных пастообразных строительных материалов.</w:t>
      </w:r>
    </w:p>
    <w:p w14:paraId="63FBA52E"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4.8.3</w:t>
      </w:r>
      <w:r w:rsidRPr="00FB1874">
        <w:rPr>
          <w:rFonts w:ascii="Times New Roman" w:hAnsi="Times New Roman" w:cs="Times New Roman"/>
          <w:color w:val="auto"/>
        </w:rPr>
        <w:tab/>
        <w:t xml:space="preserve"> Масса нетто заводского состава в единице упаковки (таре) должна быть не более 30 кг. Предельное отклонение по массе от номинальной массы нетто не должно превышать 0,5%.</w:t>
      </w:r>
    </w:p>
    <w:p w14:paraId="47FCC8BA"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4.8.4</w:t>
      </w:r>
      <w:proofErr w:type="gramStart"/>
      <w:r w:rsidRPr="00FB1874">
        <w:rPr>
          <w:rFonts w:ascii="Times New Roman" w:hAnsi="Times New Roman" w:cs="Times New Roman"/>
          <w:color w:val="auto"/>
        </w:rPr>
        <w:tab/>
        <w:t xml:space="preserve"> Н</w:t>
      </w:r>
      <w:proofErr w:type="gramEnd"/>
      <w:r w:rsidRPr="00FB1874">
        <w:rPr>
          <w:rFonts w:ascii="Times New Roman" w:hAnsi="Times New Roman" w:cs="Times New Roman"/>
          <w:color w:val="auto"/>
        </w:rPr>
        <w:t>а каждую упаковочную единицу должна быть нанесена маркировочная надпись печатью непосредственно на тару или этикетку, наклеенную на тару, содержащая следующие данные:</w:t>
      </w:r>
    </w:p>
    <w:p w14:paraId="47AD5A7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наименование предприятия-изготовителя и его товарный знак, адрес;</w:t>
      </w:r>
    </w:p>
    <w:p w14:paraId="607376D8"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условное обозначение состава по 4.3;</w:t>
      </w:r>
    </w:p>
    <w:p w14:paraId="1D9FF0EA"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номер партии и дату ее изготовления (месяц, год);</w:t>
      </w:r>
    </w:p>
    <w:p w14:paraId="1BEA0D2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срок годности и условия хранения;</w:t>
      </w:r>
    </w:p>
    <w:p w14:paraId="7D06C02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массу нетто, </w:t>
      </w:r>
      <w:proofErr w:type="gramStart"/>
      <w:r w:rsidRPr="00FB1874">
        <w:rPr>
          <w:rFonts w:ascii="Times New Roman" w:hAnsi="Times New Roman" w:cs="Times New Roman"/>
          <w:color w:val="auto"/>
        </w:rPr>
        <w:t>кг</w:t>
      </w:r>
      <w:proofErr w:type="gramEnd"/>
      <w:r w:rsidRPr="00FB1874">
        <w:rPr>
          <w:rFonts w:ascii="Times New Roman" w:hAnsi="Times New Roman" w:cs="Times New Roman"/>
          <w:color w:val="auto"/>
        </w:rPr>
        <w:t>;</w:t>
      </w:r>
    </w:p>
    <w:p w14:paraId="07072444"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меры предосторожности при работе с составом;</w:t>
      </w:r>
    </w:p>
    <w:p w14:paraId="3806F4BC"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краткую инструкцию по применению с указанием метода подготовки к работе.</w:t>
      </w:r>
    </w:p>
    <w:p w14:paraId="7DE79454" w14:textId="33D4F747" w:rsidR="003360BF" w:rsidRPr="00FB1874" w:rsidRDefault="003360BF" w:rsidP="003360BF">
      <w:pPr>
        <w:pStyle w:val="Default"/>
        <w:ind w:firstLine="540"/>
        <w:jc w:val="both"/>
        <w:rPr>
          <w:rFonts w:ascii="Times New Roman" w:hAnsi="Times New Roman" w:cs="Times New Roman"/>
          <w:color w:val="auto"/>
        </w:rPr>
      </w:pPr>
    </w:p>
    <w:p w14:paraId="38325805"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4.8.5</w:t>
      </w:r>
      <w:r w:rsidRPr="00FB1874">
        <w:rPr>
          <w:rFonts w:ascii="Times New Roman" w:hAnsi="Times New Roman" w:cs="Times New Roman"/>
          <w:color w:val="auto"/>
        </w:rPr>
        <w:tab/>
        <w:t xml:space="preserve"> Этикетки должны быть наклеены прочно, без перекосов и морщин.</w:t>
      </w:r>
    </w:p>
    <w:p w14:paraId="7E679B3E"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4.8.6</w:t>
      </w:r>
      <w:r w:rsidRPr="00FB1874">
        <w:rPr>
          <w:rFonts w:ascii="Times New Roman" w:hAnsi="Times New Roman" w:cs="Times New Roman"/>
          <w:color w:val="auto"/>
        </w:rPr>
        <w:tab/>
        <w:t xml:space="preserve"> Номер партии и дату изготовления допускается наносить штампованием на тару или этикетку. Допускается также нанесение этих данных на тару с использованием дополнительных этикеток.</w:t>
      </w:r>
    </w:p>
    <w:p w14:paraId="67BB9B2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lastRenderedPageBreak/>
        <w:t>4.8.7</w:t>
      </w:r>
      <w:r w:rsidRPr="00FB1874">
        <w:rPr>
          <w:rFonts w:ascii="Times New Roman" w:hAnsi="Times New Roman" w:cs="Times New Roman"/>
          <w:color w:val="auto"/>
        </w:rPr>
        <w:tab/>
        <w:t xml:space="preserve"> Транспортную маркировку составов следует проводить по ГОСТ 14192 с нанесением манипуляционных знаков "Соблюдение интервала температур" с отметкой температур (указание изготовителя), "Боится нагрева" и "Герметичная упаковка".</w:t>
      </w:r>
    </w:p>
    <w:p w14:paraId="30193841" w14:textId="77777777" w:rsidR="00867D12" w:rsidRPr="00FB1874" w:rsidRDefault="00867D12" w:rsidP="003360BF">
      <w:pPr>
        <w:pStyle w:val="Default"/>
        <w:ind w:firstLine="540"/>
        <w:jc w:val="both"/>
        <w:rPr>
          <w:rFonts w:ascii="Times New Roman" w:hAnsi="Times New Roman" w:cs="Times New Roman"/>
          <w:color w:val="auto"/>
        </w:rPr>
      </w:pPr>
    </w:p>
    <w:p w14:paraId="233BE3C9"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5</w:t>
      </w:r>
      <w:r w:rsidRPr="00FB1874">
        <w:rPr>
          <w:rFonts w:ascii="Times New Roman" w:hAnsi="Times New Roman" w:cs="Times New Roman"/>
          <w:color w:val="auto"/>
        </w:rPr>
        <w:tab/>
        <w:t xml:space="preserve"> ТРЕБОВАНИЯ БЕЗОПАСНОСТИ И ОХРАНЫ ОКРУЖАЮЩЕЙ СРЕДЫ</w:t>
      </w:r>
    </w:p>
    <w:p w14:paraId="528FE3C3" w14:textId="77777777" w:rsidR="00867D12" w:rsidRPr="00FB1874" w:rsidRDefault="00867D12" w:rsidP="003360BF">
      <w:pPr>
        <w:pStyle w:val="Default"/>
        <w:ind w:firstLine="540"/>
        <w:jc w:val="both"/>
        <w:rPr>
          <w:rFonts w:ascii="Times New Roman" w:hAnsi="Times New Roman" w:cs="Times New Roman"/>
          <w:color w:val="auto"/>
        </w:rPr>
      </w:pPr>
    </w:p>
    <w:p w14:paraId="4B9E6DD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5.1</w:t>
      </w:r>
      <w:r w:rsidRPr="00FB1874">
        <w:rPr>
          <w:rFonts w:ascii="Times New Roman" w:hAnsi="Times New Roman" w:cs="Times New Roman"/>
          <w:color w:val="auto"/>
        </w:rPr>
        <w:tab/>
        <w:t xml:space="preserve"> Санитарн</w:t>
      </w:r>
      <w:proofErr w:type="gramStart"/>
      <w:r w:rsidRPr="00FB1874">
        <w:rPr>
          <w:rFonts w:ascii="Times New Roman" w:hAnsi="Times New Roman" w:cs="Times New Roman"/>
          <w:color w:val="auto"/>
        </w:rPr>
        <w:t>о-</w:t>
      </w:r>
      <w:proofErr w:type="gramEnd"/>
      <w:r w:rsidRPr="00FB1874">
        <w:rPr>
          <w:rFonts w:ascii="Times New Roman" w:hAnsi="Times New Roman" w:cs="Times New Roman"/>
          <w:color w:val="auto"/>
        </w:rPr>
        <w:t xml:space="preserve"> и радиационно-гигиеническая безопасность применения составов подтверждается заключением уполномоченного органа государственной власти на основании оценки по безопасности составов или их составляющих.</w:t>
      </w:r>
    </w:p>
    <w:p w14:paraId="17E88017"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Безопасность минеральных составляющих составов (наполнители) оценивают по содержанию радиоактивных веществ, полимерных составляющих и химических добавок - по их санитарно-гигиеническим характеристикам.</w:t>
      </w:r>
    </w:p>
    <w:p w14:paraId="4D86A18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5.2</w:t>
      </w:r>
      <w:r w:rsidRPr="00FB1874">
        <w:rPr>
          <w:rFonts w:ascii="Times New Roman" w:hAnsi="Times New Roman" w:cs="Times New Roman"/>
          <w:color w:val="auto"/>
        </w:rPr>
        <w:tab/>
        <w:t xml:space="preserve"> Составы не должны выделять во внешнюю среду вредные химические вещества в количествах, превышающих предельно допустимые концентрации (ПДК), утвержденные органами здравоохранения.</w:t>
      </w:r>
    </w:p>
    <w:p w14:paraId="40F0D56C"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5.3</w:t>
      </w:r>
      <w:proofErr w:type="gramStart"/>
      <w:r w:rsidRPr="00FB1874">
        <w:rPr>
          <w:rFonts w:ascii="Times New Roman" w:hAnsi="Times New Roman" w:cs="Times New Roman"/>
          <w:color w:val="auto"/>
        </w:rPr>
        <w:tab/>
        <w:t xml:space="preserve"> З</w:t>
      </w:r>
      <w:proofErr w:type="gramEnd"/>
      <w:r w:rsidRPr="00FB1874">
        <w:rPr>
          <w:rFonts w:ascii="Times New Roman" w:hAnsi="Times New Roman" w:cs="Times New Roman"/>
          <w:color w:val="auto"/>
        </w:rPr>
        <w:t>апрещается сбрасывать составы (в любом их агрегатном состоянии), а также отходы их производства в водоемы санитарно-бытового использования и канализацию.</w:t>
      </w:r>
    </w:p>
    <w:p w14:paraId="72386E57"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5.4</w:t>
      </w:r>
      <w:proofErr w:type="gramStart"/>
      <w:r w:rsidRPr="00FB1874">
        <w:rPr>
          <w:rFonts w:ascii="Times New Roman" w:hAnsi="Times New Roman" w:cs="Times New Roman"/>
          <w:color w:val="auto"/>
        </w:rPr>
        <w:tab/>
        <w:t xml:space="preserve"> П</w:t>
      </w:r>
      <w:proofErr w:type="gramEnd"/>
      <w:r w:rsidRPr="00FB1874">
        <w:rPr>
          <w:rFonts w:ascii="Times New Roman" w:hAnsi="Times New Roman" w:cs="Times New Roman"/>
          <w:color w:val="auto"/>
        </w:rPr>
        <w:t>ри проливе составы следует засыпать песком и утилизировать как бытовые отходы.</w:t>
      </w:r>
    </w:p>
    <w:p w14:paraId="75219AFC" w14:textId="77777777" w:rsidR="00867D12" w:rsidRPr="00FB1874" w:rsidRDefault="00867D12" w:rsidP="003360BF">
      <w:pPr>
        <w:pStyle w:val="Default"/>
        <w:ind w:firstLine="540"/>
        <w:jc w:val="both"/>
        <w:rPr>
          <w:rFonts w:ascii="Times New Roman" w:hAnsi="Times New Roman" w:cs="Times New Roman"/>
          <w:color w:val="auto"/>
        </w:rPr>
      </w:pPr>
    </w:p>
    <w:p w14:paraId="79EE053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6</w:t>
      </w:r>
      <w:r w:rsidRPr="00FB1874">
        <w:rPr>
          <w:rFonts w:ascii="Times New Roman" w:hAnsi="Times New Roman" w:cs="Times New Roman"/>
          <w:color w:val="auto"/>
        </w:rPr>
        <w:tab/>
        <w:t xml:space="preserve"> ПРАВИЛА ПРИЕМКИ</w:t>
      </w:r>
    </w:p>
    <w:p w14:paraId="2543AC03" w14:textId="77777777" w:rsidR="00867D12" w:rsidRPr="00FB1874" w:rsidRDefault="00867D12" w:rsidP="003360BF">
      <w:pPr>
        <w:pStyle w:val="Default"/>
        <w:ind w:firstLine="540"/>
        <w:jc w:val="both"/>
        <w:rPr>
          <w:rFonts w:ascii="Times New Roman" w:hAnsi="Times New Roman" w:cs="Times New Roman"/>
          <w:color w:val="auto"/>
        </w:rPr>
      </w:pPr>
    </w:p>
    <w:p w14:paraId="3B4A70A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6.1</w:t>
      </w:r>
      <w:r w:rsidRPr="00FB1874">
        <w:rPr>
          <w:rFonts w:ascii="Times New Roman" w:hAnsi="Times New Roman" w:cs="Times New Roman"/>
          <w:color w:val="auto"/>
        </w:rPr>
        <w:tab/>
        <w:t xml:space="preserve"> Заводские составы должны быть приняты службой технического контроля предприятия-изготовителя.</w:t>
      </w:r>
    </w:p>
    <w:p w14:paraId="31CFE17A"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Приемку заводских составов следует проводить партиями. В партию включают составы, изготовленные по одной рецептуре и технологии, из исходных материалов одного качества. Размеры партии не могут быть </w:t>
      </w:r>
      <w:proofErr w:type="gramStart"/>
      <w:r w:rsidRPr="00FB1874">
        <w:rPr>
          <w:rFonts w:ascii="Times New Roman" w:hAnsi="Times New Roman" w:cs="Times New Roman"/>
          <w:color w:val="auto"/>
        </w:rPr>
        <w:t>более суточной</w:t>
      </w:r>
      <w:proofErr w:type="gramEnd"/>
      <w:r w:rsidRPr="00FB1874">
        <w:rPr>
          <w:rFonts w:ascii="Times New Roman" w:hAnsi="Times New Roman" w:cs="Times New Roman"/>
          <w:color w:val="auto"/>
        </w:rPr>
        <w:t xml:space="preserve"> выработки. Они могут быть установлены по согласованию предприятия-производителя и потребителя, для которого данная партия производится.</w:t>
      </w:r>
    </w:p>
    <w:p w14:paraId="0F09CB02"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6.2</w:t>
      </w:r>
      <w:proofErr w:type="gramStart"/>
      <w:r w:rsidRPr="00FB1874">
        <w:rPr>
          <w:rFonts w:ascii="Times New Roman" w:hAnsi="Times New Roman" w:cs="Times New Roman"/>
          <w:color w:val="auto"/>
        </w:rPr>
        <w:tab/>
        <w:t xml:space="preserve"> Д</w:t>
      </w:r>
      <w:proofErr w:type="gramEnd"/>
      <w:r w:rsidRPr="00FB1874">
        <w:rPr>
          <w:rFonts w:ascii="Times New Roman" w:hAnsi="Times New Roman" w:cs="Times New Roman"/>
          <w:color w:val="auto"/>
        </w:rPr>
        <w:t>ля проверки состояния упаковки, правильности маркировки, массы нетто, качества составов от партии продукции отбирают случайную выборку.</w:t>
      </w:r>
    </w:p>
    <w:p w14:paraId="7487CDE4" w14:textId="05BDBC5C" w:rsidR="00A97383"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6.2.1</w:t>
      </w:r>
      <w:r w:rsidRPr="00FB1874">
        <w:rPr>
          <w:rFonts w:ascii="Times New Roman" w:hAnsi="Times New Roman" w:cs="Times New Roman"/>
          <w:color w:val="auto"/>
        </w:rPr>
        <w:tab/>
        <w:t>Объем случайной выборки составов устанавливают по таблице 4.</w:t>
      </w:r>
    </w:p>
    <w:p w14:paraId="32E532E2" w14:textId="77777777" w:rsidR="003360BF" w:rsidRPr="00FB1874" w:rsidRDefault="003360BF" w:rsidP="00FF456B">
      <w:pPr>
        <w:pStyle w:val="Default"/>
        <w:ind w:firstLine="540"/>
        <w:jc w:val="both"/>
        <w:rPr>
          <w:rFonts w:ascii="Times New Roman" w:hAnsi="Times New Roman" w:cs="Times New Roman"/>
          <w:color w:val="auto"/>
        </w:rPr>
      </w:pPr>
    </w:p>
    <w:p w14:paraId="1DDDDE0C" w14:textId="732DA0E4" w:rsidR="003360BF" w:rsidRPr="00FB1874" w:rsidRDefault="003360BF" w:rsidP="003360BF">
      <w:pPr>
        <w:pStyle w:val="Default"/>
        <w:ind w:firstLine="540"/>
        <w:jc w:val="center"/>
        <w:rPr>
          <w:rFonts w:ascii="Times New Roman" w:hAnsi="Times New Roman" w:cs="Times New Roman"/>
          <w:b/>
          <w:color w:val="auto"/>
        </w:rPr>
      </w:pPr>
      <w:r w:rsidRPr="00FB1874">
        <w:rPr>
          <w:rFonts w:ascii="Times New Roman" w:hAnsi="Times New Roman" w:cs="Times New Roman"/>
          <w:b/>
          <w:color w:val="auto"/>
        </w:rPr>
        <w:t>Таблица 4 - Объем случайной выборки, отбираемой из партии</w:t>
      </w:r>
    </w:p>
    <w:p w14:paraId="639C32F2" w14:textId="77777777" w:rsidR="003360BF" w:rsidRPr="00FB1874" w:rsidRDefault="003360BF" w:rsidP="00FF456B">
      <w:pPr>
        <w:pStyle w:val="Default"/>
        <w:ind w:firstLine="540"/>
        <w:jc w:val="both"/>
        <w:rPr>
          <w:rFonts w:ascii="Times New Roman" w:hAnsi="Times New Roman" w:cs="Times New Roman"/>
          <w:color w:val="auto"/>
        </w:rPr>
      </w:pPr>
    </w:p>
    <w:tbl>
      <w:tblPr>
        <w:tblOverlap w:val="never"/>
        <w:tblW w:w="5000" w:type="pct"/>
        <w:tblCellMar>
          <w:left w:w="10" w:type="dxa"/>
          <w:right w:w="10" w:type="dxa"/>
        </w:tblCellMar>
        <w:tblLook w:val="0000" w:firstRow="0" w:lastRow="0" w:firstColumn="0" w:lastColumn="0" w:noHBand="0" w:noVBand="0"/>
      </w:tblPr>
      <w:tblGrid>
        <w:gridCol w:w="3082"/>
        <w:gridCol w:w="1254"/>
        <w:gridCol w:w="1260"/>
        <w:gridCol w:w="1254"/>
        <w:gridCol w:w="1260"/>
        <w:gridCol w:w="1264"/>
      </w:tblGrid>
      <w:tr w:rsidR="00FB1874" w:rsidRPr="00FB1874" w14:paraId="5CC78182" w14:textId="77777777" w:rsidTr="003360BF">
        <w:trPr>
          <w:trHeight w:val="298"/>
        </w:trPr>
        <w:tc>
          <w:tcPr>
            <w:tcW w:w="1644" w:type="pct"/>
            <w:tcBorders>
              <w:top w:val="single" w:sz="4" w:space="0" w:color="auto"/>
              <w:left w:val="single" w:sz="4" w:space="0" w:color="auto"/>
            </w:tcBorders>
            <w:shd w:val="clear" w:color="auto" w:fill="FFFFFF"/>
            <w:vAlign w:val="center"/>
          </w:tcPr>
          <w:p w14:paraId="0920E5FE"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Объем партии (ведра), шт.</w:t>
            </w:r>
          </w:p>
        </w:tc>
        <w:tc>
          <w:tcPr>
            <w:tcW w:w="669" w:type="pct"/>
            <w:tcBorders>
              <w:top w:val="single" w:sz="4" w:space="0" w:color="auto"/>
              <w:left w:val="single" w:sz="4" w:space="0" w:color="auto"/>
            </w:tcBorders>
            <w:shd w:val="clear" w:color="auto" w:fill="FFFFFF"/>
            <w:vAlign w:val="center"/>
          </w:tcPr>
          <w:p w14:paraId="4E24035C"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1-2</w:t>
            </w:r>
          </w:p>
        </w:tc>
        <w:tc>
          <w:tcPr>
            <w:tcW w:w="672" w:type="pct"/>
            <w:tcBorders>
              <w:top w:val="single" w:sz="4" w:space="0" w:color="auto"/>
              <w:left w:val="single" w:sz="4" w:space="0" w:color="auto"/>
            </w:tcBorders>
            <w:shd w:val="clear" w:color="auto" w:fill="FFFFFF"/>
            <w:vAlign w:val="center"/>
          </w:tcPr>
          <w:p w14:paraId="56A1C234"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3-8</w:t>
            </w:r>
          </w:p>
        </w:tc>
        <w:tc>
          <w:tcPr>
            <w:tcW w:w="669" w:type="pct"/>
            <w:tcBorders>
              <w:top w:val="single" w:sz="4" w:space="0" w:color="auto"/>
              <w:left w:val="single" w:sz="4" w:space="0" w:color="auto"/>
            </w:tcBorders>
            <w:shd w:val="clear" w:color="auto" w:fill="FFFFFF"/>
            <w:vAlign w:val="center"/>
          </w:tcPr>
          <w:p w14:paraId="16A4204E"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9-25</w:t>
            </w:r>
          </w:p>
        </w:tc>
        <w:tc>
          <w:tcPr>
            <w:tcW w:w="672" w:type="pct"/>
            <w:tcBorders>
              <w:top w:val="single" w:sz="4" w:space="0" w:color="auto"/>
              <w:left w:val="single" w:sz="4" w:space="0" w:color="auto"/>
            </w:tcBorders>
            <w:shd w:val="clear" w:color="auto" w:fill="FFFFFF"/>
            <w:vAlign w:val="center"/>
          </w:tcPr>
          <w:p w14:paraId="31781AE4"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26-100</w:t>
            </w:r>
          </w:p>
        </w:tc>
        <w:tc>
          <w:tcPr>
            <w:tcW w:w="674" w:type="pct"/>
            <w:tcBorders>
              <w:top w:val="single" w:sz="4" w:space="0" w:color="auto"/>
              <w:left w:val="single" w:sz="4" w:space="0" w:color="auto"/>
              <w:right w:val="single" w:sz="4" w:space="0" w:color="auto"/>
            </w:tcBorders>
            <w:shd w:val="clear" w:color="auto" w:fill="FFFFFF"/>
            <w:vAlign w:val="center"/>
          </w:tcPr>
          <w:p w14:paraId="67AC6C66"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101-500</w:t>
            </w:r>
          </w:p>
        </w:tc>
      </w:tr>
      <w:tr w:rsidR="00FB1874" w:rsidRPr="00FB1874" w14:paraId="18FE8B09" w14:textId="77777777" w:rsidTr="003360BF">
        <w:trPr>
          <w:trHeight w:val="293"/>
        </w:trPr>
        <w:tc>
          <w:tcPr>
            <w:tcW w:w="1644" w:type="pct"/>
            <w:tcBorders>
              <w:top w:val="single" w:sz="4" w:space="0" w:color="auto"/>
              <w:left w:val="single" w:sz="4" w:space="0" w:color="auto"/>
              <w:bottom w:val="single" w:sz="4" w:space="0" w:color="auto"/>
            </w:tcBorders>
            <w:shd w:val="clear" w:color="auto" w:fill="FFFFFF"/>
          </w:tcPr>
          <w:p w14:paraId="6CC04D1D"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Объем выборки (ведра), шт.</w:t>
            </w:r>
          </w:p>
        </w:tc>
        <w:tc>
          <w:tcPr>
            <w:tcW w:w="669" w:type="pct"/>
            <w:tcBorders>
              <w:top w:val="single" w:sz="4" w:space="0" w:color="auto"/>
              <w:left w:val="single" w:sz="4" w:space="0" w:color="auto"/>
              <w:bottom w:val="single" w:sz="4" w:space="0" w:color="auto"/>
            </w:tcBorders>
            <w:shd w:val="clear" w:color="auto" w:fill="FFFFFF"/>
          </w:tcPr>
          <w:p w14:paraId="285B392A"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Все</w:t>
            </w:r>
          </w:p>
        </w:tc>
        <w:tc>
          <w:tcPr>
            <w:tcW w:w="672" w:type="pct"/>
            <w:tcBorders>
              <w:top w:val="single" w:sz="4" w:space="0" w:color="auto"/>
              <w:left w:val="single" w:sz="4" w:space="0" w:color="auto"/>
              <w:bottom w:val="single" w:sz="4" w:space="0" w:color="auto"/>
            </w:tcBorders>
            <w:shd w:val="clear" w:color="auto" w:fill="FFFFFF"/>
            <w:vAlign w:val="center"/>
          </w:tcPr>
          <w:p w14:paraId="4EACBBD3"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2</w:t>
            </w:r>
          </w:p>
        </w:tc>
        <w:tc>
          <w:tcPr>
            <w:tcW w:w="669" w:type="pct"/>
            <w:tcBorders>
              <w:top w:val="single" w:sz="4" w:space="0" w:color="auto"/>
              <w:left w:val="single" w:sz="4" w:space="0" w:color="auto"/>
              <w:bottom w:val="single" w:sz="4" w:space="0" w:color="auto"/>
            </w:tcBorders>
            <w:shd w:val="clear" w:color="auto" w:fill="FFFFFF"/>
          </w:tcPr>
          <w:p w14:paraId="53AE7700"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3</w:t>
            </w:r>
          </w:p>
        </w:tc>
        <w:tc>
          <w:tcPr>
            <w:tcW w:w="672" w:type="pct"/>
            <w:tcBorders>
              <w:top w:val="single" w:sz="4" w:space="0" w:color="auto"/>
              <w:left w:val="single" w:sz="4" w:space="0" w:color="auto"/>
              <w:bottom w:val="single" w:sz="4" w:space="0" w:color="auto"/>
            </w:tcBorders>
            <w:shd w:val="clear" w:color="auto" w:fill="FFFFFF"/>
          </w:tcPr>
          <w:p w14:paraId="671823AC"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5</w:t>
            </w: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241D742C" w14:textId="77777777" w:rsidR="003360BF" w:rsidRPr="00FB1874" w:rsidRDefault="003360BF" w:rsidP="00867D12">
            <w:pPr>
              <w:spacing w:line="190" w:lineRule="exact"/>
            </w:pPr>
            <w:r w:rsidRPr="00FB1874">
              <w:rPr>
                <w:rStyle w:val="41"/>
                <w:rFonts w:ascii="Times New Roman" w:hAnsi="Times New Roman" w:cs="Times New Roman"/>
                <w:color w:val="auto"/>
                <w:sz w:val="24"/>
                <w:szCs w:val="24"/>
              </w:rPr>
              <w:t>8</w:t>
            </w:r>
          </w:p>
        </w:tc>
      </w:tr>
    </w:tbl>
    <w:p w14:paraId="7A5B5DC7" w14:textId="77777777" w:rsidR="003360BF" w:rsidRPr="00FB1874" w:rsidRDefault="003360BF" w:rsidP="00FF456B">
      <w:pPr>
        <w:pStyle w:val="Default"/>
        <w:ind w:firstLine="540"/>
        <w:jc w:val="both"/>
        <w:rPr>
          <w:rFonts w:ascii="Times New Roman" w:hAnsi="Times New Roman" w:cs="Times New Roman"/>
          <w:color w:val="auto"/>
        </w:rPr>
      </w:pPr>
    </w:p>
    <w:p w14:paraId="68481018"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6.4</w:t>
      </w:r>
      <w:proofErr w:type="gramStart"/>
      <w:r w:rsidRPr="00FB1874">
        <w:rPr>
          <w:rFonts w:ascii="Times New Roman" w:hAnsi="Times New Roman" w:cs="Times New Roman"/>
          <w:color w:val="auto"/>
        </w:rPr>
        <w:tab/>
        <w:t xml:space="preserve"> Д</w:t>
      </w:r>
      <w:proofErr w:type="gramEnd"/>
      <w:r w:rsidRPr="00FB1874">
        <w:rPr>
          <w:rFonts w:ascii="Times New Roman" w:hAnsi="Times New Roman" w:cs="Times New Roman"/>
          <w:color w:val="auto"/>
        </w:rPr>
        <w:t>ля проверки соответствия составов требованиям настоящего стандарта следует проводить приемочный контроль, включающий в себя приемо-сдаточные и периодические испытания.</w:t>
      </w:r>
    </w:p>
    <w:p w14:paraId="2F9E5B9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6.5</w:t>
      </w:r>
      <w:proofErr w:type="gramStart"/>
      <w:r w:rsidRPr="00FB1874">
        <w:rPr>
          <w:rFonts w:ascii="Times New Roman" w:hAnsi="Times New Roman" w:cs="Times New Roman"/>
          <w:color w:val="auto"/>
        </w:rPr>
        <w:tab/>
        <w:t xml:space="preserve"> П</w:t>
      </w:r>
      <w:proofErr w:type="gramEnd"/>
      <w:r w:rsidRPr="00FB1874">
        <w:rPr>
          <w:rFonts w:ascii="Times New Roman" w:hAnsi="Times New Roman" w:cs="Times New Roman"/>
          <w:color w:val="auto"/>
        </w:rPr>
        <w:t>ри приемо-сдаточных испытаниях каждой партии определяют:</w:t>
      </w:r>
    </w:p>
    <w:p w14:paraId="692C4E6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а) для заводских составов:</w:t>
      </w:r>
    </w:p>
    <w:p w14:paraId="63C989A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плотность,</w:t>
      </w:r>
    </w:p>
    <w:p w14:paraId="45B1E41E"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РН,</w:t>
      </w:r>
    </w:p>
    <w:p w14:paraId="54892BB0"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массу нетто;</w:t>
      </w:r>
    </w:p>
    <w:p w14:paraId="2D5DE225"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б) для растворных составов:</w:t>
      </w:r>
    </w:p>
    <w:p w14:paraId="05B96BCE"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плотность,</w:t>
      </w:r>
    </w:p>
    <w:p w14:paraId="35696074" w14:textId="085AE2C3"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lastRenderedPageBreak/>
        <w:t>-</w:t>
      </w:r>
      <w:r w:rsidRPr="00FB1874">
        <w:rPr>
          <w:rFonts w:ascii="Times New Roman" w:hAnsi="Times New Roman" w:cs="Times New Roman"/>
          <w:color w:val="auto"/>
        </w:rPr>
        <w:tab/>
        <w:t xml:space="preserve"> подвижность </w:t>
      </w:r>
      <w:proofErr w:type="spellStart"/>
      <w:r w:rsidRPr="00FB1874">
        <w:rPr>
          <w:rFonts w:ascii="Times New Roman" w:hAnsi="Times New Roman" w:cs="Times New Roman"/>
          <w:color w:val="auto"/>
        </w:rPr>
        <w:t>П</w:t>
      </w:r>
      <w:r w:rsidR="00867D12" w:rsidRPr="00FB1874">
        <w:rPr>
          <w:rFonts w:ascii="Times New Roman" w:hAnsi="Times New Roman" w:cs="Times New Roman"/>
          <w:color w:val="auto"/>
        </w:rPr>
        <w:t>к</w:t>
      </w:r>
      <w:proofErr w:type="spellEnd"/>
      <w:r w:rsidRPr="00FB1874">
        <w:rPr>
          <w:rFonts w:ascii="Times New Roman" w:hAnsi="Times New Roman" w:cs="Times New Roman"/>
          <w:color w:val="auto"/>
        </w:rPr>
        <w:t>,</w:t>
      </w:r>
    </w:p>
    <w:p w14:paraId="26A618D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w:t>
      </w:r>
      <w:proofErr w:type="spellStart"/>
      <w:r w:rsidRPr="00FB1874">
        <w:rPr>
          <w:rFonts w:ascii="Times New Roman" w:hAnsi="Times New Roman" w:cs="Times New Roman"/>
          <w:color w:val="auto"/>
        </w:rPr>
        <w:t>сохраняемость</w:t>
      </w:r>
      <w:proofErr w:type="spellEnd"/>
      <w:r w:rsidRPr="00FB1874">
        <w:rPr>
          <w:rFonts w:ascii="Times New Roman" w:hAnsi="Times New Roman" w:cs="Times New Roman"/>
          <w:color w:val="auto"/>
        </w:rPr>
        <w:t xml:space="preserve"> первоначальной подвижности Пк3 ,</w:t>
      </w:r>
    </w:p>
    <w:p w14:paraId="4D138349"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водоудерживающую способность,</w:t>
      </w:r>
    </w:p>
    <w:p w14:paraId="00A0748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стойкость к стеканию с вертикальных поверхностей.</w:t>
      </w:r>
    </w:p>
    <w:p w14:paraId="26A3B6F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Партию принимают, если результаты испытаний по всем указанным показателям соответствуют требованиям настоящего стандарта.</w:t>
      </w:r>
    </w:p>
    <w:p w14:paraId="71AFCE1E"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6.6</w:t>
      </w:r>
      <w:proofErr w:type="gramStart"/>
      <w:r w:rsidRPr="00FB1874">
        <w:rPr>
          <w:rFonts w:ascii="Times New Roman" w:hAnsi="Times New Roman" w:cs="Times New Roman"/>
          <w:color w:val="auto"/>
        </w:rPr>
        <w:tab/>
        <w:t xml:space="preserve"> П</w:t>
      </w:r>
      <w:proofErr w:type="gramEnd"/>
      <w:r w:rsidRPr="00FB1874">
        <w:rPr>
          <w:rFonts w:ascii="Times New Roman" w:hAnsi="Times New Roman" w:cs="Times New Roman"/>
          <w:color w:val="auto"/>
        </w:rPr>
        <w:t>ри получении неудовлетворительных результатов приемо-сдаточных испытаний хотя бы по одному показателю проводят повторные испытания на удвоенном количестве продукции, взятом из той же партии. Результаты повторных испытаний являются окончательными и распространяются на всю партию. Если составы при повторных испытаниях хотя бы по одному показателю не соответствуют требованиям настоящего стандарта, партию бракуют.</w:t>
      </w:r>
    </w:p>
    <w:p w14:paraId="008341D0"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6.7</w:t>
      </w:r>
      <w:r w:rsidRPr="00FB1874">
        <w:rPr>
          <w:rFonts w:ascii="Times New Roman" w:hAnsi="Times New Roman" w:cs="Times New Roman"/>
          <w:color w:val="auto"/>
        </w:rPr>
        <w:tab/>
        <w:t xml:space="preserve"> Периодическим испытаниям подвергают составы, прошедшие приемо-сдаточные испытания.</w:t>
      </w:r>
    </w:p>
    <w:p w14:paraId="46806975"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При периодических испытаниях определяют:</w:t>
      </w:r>
    </w:p>
    <w:p w14:paraId="475A7D6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а) не реже одного раза в 3 </w:t>
      </w:r>
      <w:proofErr w:type="spellStart"/>
      <w:proofErr w:type="gramStart"/>
      <w:r w:rsidRPr="00FB1874">
        <w:rPr>
          <w:rFonts w:ascii="Times New Roman" w:hAnsi="Times New Roman" w:cs="Times New Roman"/>
          <w:color w:val="auto"/>
        </w:rPr>
        <w:t>мес</w:t>
      </w:r>
      <w:proofErr w:type="spellEnd"/>
      <w:proofErr w:type="gramEnd"/>
      <w:r w:rsidRPr="00FB1874">
        <w:rPr>
          <w:rFonts w:ascii="Times New Roman" w:hAnsi="Times New Roman" w:cs="Times New Roman"/>
          <w:color w:val="auto"/>
        </w:rPr>
        <w:t>:</w:t>
      </w:r>
    </w:p>
    <w:p w14:paraId="7588C94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наибольшую крупность зерен наполнителя,</w:t>
      </w:r>
    </w:p>
    <w:p w14:paraId="1B9F91BA"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содержание зерен наибольшей крупности,</w:t>
      </w:r>
    </w:p>
    <w:p w14:paraId="53A63EB2"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прочность на сжатие,</w:t>
      </w:r>
    </w:p>
    <w:p w14:paraId="2BC0205C"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прочность на растяжение при изгибе,</w:t>
      </w:r>
    </w:p>
    <w:p w14:paraId="04A64045"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прочность сцепления (адгезия) с бетонным основанием,</w:t>
      </w:r>
    </w:p>
    <w:p w14:paraId="78FC382E"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стойкость к возникновению усадочных трещин,</w:t>
      </w:r>
    </w:p>
    <w:p w14:paraId="7F0447D9"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деформацию усадки;</w:t>
      </w:r>
    </w:p>
    <w:p w14:paraId="62455BD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б) не реже одного раза в 6 </w:t>
      </w:r>
      <w:proofErr w:type="spellStart"/>
      <w:proofErr w:type="gramStart"/>
      <w:r w:rsidRPr="00FB1874">
        <w:rPr>
          <w:rFonts w:ascii="Times New Roman" w:hAnsi="Times New Roman" w:cs="Times New Roman"/>
          <w:color w:val="auto"/>
        </w:rPr>
        <w:t>мес</w:t>
      </w:r>
      <w:proofErr w:type="spellEnd"/>
      <w:proofErr w:type="gramEnd"/>
      <w:r w:rsidRPr="00FB1874">
        <w:rPr>
          <w:rFonts w:ascii="Times New Roman" w:hAnsi="Times New Roman" w:cs="Times New Roman"/>
          <w:color w:val="auto"/>
        </w:rPr>
        <w:t>:</w:t>
      </w:r>
    </w:p>
    <w:p w14:paraId="19E2669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прочность сцепления (адгезия) с утеплителем (</w:t>
      </w:r>
      <w:proofErr w:type="spellStart"/>
      <w:r w:rsidRPr="00FB1874">
        <w:rPr>
          <w:rFonts w:ascii="Times New Roman" w:hAnsi="Times New Roman" w:cs="Times New Roman"/>
          <w:color w:val="auto"/>
        </w:rPr>
        <w:t>пенополистиролом</w:t>
      </w:r>
      <w:proofErr w:type="spellEnd"/>
      <w:r w:rsidRPr="00FB1874">
        <w:rPr>
          <w:rFonts w:ascii="Times New Roman" w:hAnsi="Times New Roman" w:cs="Times New Roman"/>
          <w:color w:val="auto"/>
        </w:rPr>
        <w:t>),</w:t>
      </w:r>
    </w:p>
    <w:p w14:paraId="2329CBE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прочность сцепления (адгезия) с утеплителем (</w:t>
      </w:r>
      <w:proofErr w:type="spellStart"/>
      <w:r w:rsidRPr="00FB1874">
        <w:rPr>
          <w:rFonts w:ascii="Times New Roman" w:hAnsi="Times New Roman" w:cs="Times New Roman"/>
          <w:color w:val="auto"/>
        </w:rPr>
        <w:t>пенополистиролом</w:t>
      </w:r>
      <w:proofErr w:type="spellEnd"/>
      <w:r w:rsidRPr="00FB1874">
        <w:rPr>
          <w:rFonts w:ascii="Times New Roman" w:hAnsi="Times New Roman" w:cs="Times New Roman"/>
          <w:color w:val="auto"/>
        </w:rPr>
        <w:t>) после предварительного выдерживания в воде,</w:t>
      </w:r>
    </w:p>
    <w:p w14:paraId="15810470"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стойкость к ударным воздействиям,</w:t>
      </w:r>
    </w:p>
    <w:p w14:paraId="1193FF27"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w:t>
      </w:r>
      <w:proofErr w:type="spellStart"/>
      <w:r w:rsidRPr="00FB1874">
        <w:rPr>
          <w:rFonts w:ascii="Times New Roman" w:hAnsi="Times New Roman" w:cs="Times New Roman"/>
          <w:color w:val="auto"/>
        </w:rPr>
        <w:t>водопоглощение</w:t>
      </w:r>
      <w:proofErr w:type="spellEnd"/>
      <w:r w:rsidRPr="00FB1874">
        <w:rPr>
          <w:rFonts w:ascii="Times New Roman" w:hAnsi="Times New Roman" w:cs="Times New Roman"/>
          <w:color w:val="auto"/>
        </w:rPr>
        <w:t>;</w:t>
      </w:r>
    </w:p>
    <w:p w14:paraId="75B03310"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в)</w:t>
      </w:r>
      <w:r w:rsidRPr="00FB1874">
        <w:rPr>
          <w:rFonts w:ascii="Times New Roman" w:hAnsi="Times New Roman" w:cs="Times New Roman"/>
          <w:color w:val="auto"/>
        </w:rPr>
        <w:tab/>
        <w:t>не реже одного раза в год:</w:t>
      </w:r>
    </w:p>
    <w:p w14:paraId="03A3D9F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морозостойкость контактной зоны,</w:t>
      </w:r>
    </w:p>
    <w:p w14:paraId="3FEE650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w:t>
      </w:r>
      <w:proofErr w:type="spellStart"/>
      <w:r w:rsidRPr="00FB1874">
        <w:rPr>
          <w:rFonts w:ascii="Times New Roman" w:hAnsi="Times New Roman" w:cs="Times New Roman"/>
          <w:color w:val="auto"/>
        </w:rPr>
        <w:t>паропроницаемость</w:t>
      </w:r>
      <w:proofErr w:type="spellEnd"/>
      <w:r w:rsidRPr="00FB1874">
        <w:rPr>
          <w:rFonts w:ascii="Times New Roman" w:hAnsi="Times New Roman" w:cs="Times New Roman"/>
          <w:color w:val="auto"/>
        </w:rPr>
        <w:t xml:space="preserve"> (коэффициент </w:t>
      </w:r>
      <w:proofErr w:type="spellStart"/>
      <w:r w:rsidRPr="00FB1874">
        <w:rPr>
          <w:rFonts w:ascii="Times New Roman" w:hAnsi="Times New Roman" w:cs="Times New Roman"/>
          <w:color w:val="auto"/>
        </w:rPr>
        <w:t>паропроницания</w:t>
      </w:r>
      <w:proofErr w:type="spellEnd"/>
      <w:r w:rsidRPr="00FB1874">
        <w:rPr>
          <w:rFonts w:ascii="Times New Roman" w:hAnsi="Times New Roman" w:cs="Times New Roman"/>
          <w:color w:val="auto"/>
        </w:rPr>
        <w:t>).</w:t>
      </w:r>
    </w:p>
    <w:p w14:paraId="37A768A8"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Все перечисленные выше показатели подлежат обязательной проверке в случае изменения качества исходных материалов, рецептуры составов и технологии их изготовления.</w:t>
      </w:r>
    </w:p>
    <w:p w14:paraId="2C66D31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Результаты периодических испытаний распространяются на все партии составов, поставляемые до проведения следующих периодических испытаний.</w:t>
      </w:r>
    </w:p>
    <w:p w14:paraId="7FBC0B70"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6.8</w:t>
      </w:r>
      <w:r w:rsidRPr="00FB1874">
        <w:rPr>
          <w:rFonts w:ascii="Times New Roman" w:hAnsi="Times New Roman" w:cs="Times New Roman"/>
          <w:color w:val="auto"/>
        </w:rPr>
        <w:tab/>
        <w:t xml:space="preserve"> Радиационн</w:t>
      </w:r>
      <w:proofErr w:type="gramStart"/>
      <w:r w:rsidRPr="00FB1874">
        <w:rPr>
          <w:rFonts w:ascii="Times New Roman" w:hAnsi="Times New Roman" w:cs="Times New Roman"/>
          <w:color w:val="auto"/>
        </w:rPr>
        <w:t>о-</w:t>
      </w:r>
      <w:proofErr w:type="gramEnd"/>
      <w:r w:rsidRPr="00FB1874">
        <w:rPr>
          <w:rFonts w:ascii="Times New Roman" w:hAnsi="Times New Roman" w:cs="Times New Roman"/>
          <w:color w:val="auto"/>
        </w:rPr>
        <w:t xml:space="preserve"> и санитарно-гигиеническую оценку составов подтверждают заключением уполномоченного органа государственной власти на основании оценки по безопасности составов или их составляющих, которое необходимо возобновлять по истечении срока его действия или при изменении качества исходных материалов, рецептуры составов и/или технологии их изготовления.</w:t>
      </w:r>
    </w:p>
    <w:p w14:paraId="6C0FC6D7"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6.9</w:t>
      </w:r>
      <w:r w:rsidRPr="00FB1874">
        <w:rPr>
          <w:rFonts w:ascii="Times New Roman" w:hAnsi="Times New Roman" w:cs="Times New Roman"/>
          <w:color w:val="auto"/>
        </w:rPr>
        <w:tab/>
        <w:t xml:space="preserve"> Потребитель имеет право проводить контрольную проверку качества поставляемых ему составов в соответствии с требованиями и методами, установленными в настоящем стандарте.</w:t>
      </w:r>
    </w:p>
    <w:p w14:paraId="344C096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6.10</w:t>
      </w:r>
      <w:proofErr w:type="gramStart"/>
      <w:r w:rsidRPr="00FB1874">
        <w:rPr>
          <w:rFonts w:ascii="Times New Roman" w:hAnsi="Times New Roman" w:cs="Times New Roman"/>
          <w:color w:val="auto"/>
        </w:rPr>
        <w:tab/>
        <w:t xml:space="preserve"> К</w:t>
      </w:r>
      <w:proofErr w:type="gramEnd"/>
      <w:r w:rsidRPr="00FB1874">
        <w:rPr>
          <w:rFonts w:ascii="Times New Roman" w:hAnsi="Times New Roman" w:cs="Times New Roman"/>
          <w:color w:val="auto"/>
        </w:rPr>
        <w:t>аждая партия поставляемых составов должна сопровождаться документом о качестве, в котором указывают:</w:t>
      </w:r>
    </w:p>
    <w:p w14:paraId="6410E85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наименование предприятия-изготовителя;</w:t>
      </w:r>
    </w:p>
    <w:p w14:paraId="77AF29F9"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наименование, условное обозначение состава, его заводскую марку;</w:t>
      </w:r>
    </w:p>
    <w:p w14:paraId="15EA2EC5"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номер партии и дату изготовления;</w:t>
      </w:r>
    </w:p>
    <w:p w14:paraId="5410F20A"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lastRenderedPageBreak/>
        <w:t>-</w:t>
      </w:r>
      <w:r w:rsidRPr="00FB1874">
        <w:rPr>
          <w:rFonts w:ascii="Times New Roman" w:hAnsi="Times New Roman" w:cs="Times New Roman"/>
          <w:color w:val="auto"/>
        </w:rPr>
        <w:tab/>
        <w:t xml:space="preserve"> объем партии (количество упаковочных единиц);</w:t>
      </w:r>
    </w:p>
    <w:p w14:paraId="2922457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массу нетто материала в единице упаковки;</w:t>
      </w:r>
    </w:p>
    <w:p w14:paraId="22D0E724"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значения основных показателей качества [прочность на сжатие, прочность на растяжение при изгибе, прочность сцепления с бетонным основанием (адгезия), морозостойкость, </w:t>
      </w:r>
      <w:proofErr w:type="spellStart"/>
      <w:r w:rsidRPr="00FB1874">
        <w:rPr>
          <w:rFonts w:ascii="Times New Roman" w:hAnsi="Times New Roman" w:cs="Times New Roman"/>
          <w:color w:val="auto"/>
        </w:rPr>
        <w:t>паропроницаемость</w:t>
      </w:r>
      <w:proofErr w:type="spellEnd"/>
      <w:r w:rsidRPr="00FB1874">
        <w:rPr>
          <w:rFonts w:ascii="Times New Roman" w:hAnsi="Times New Roman" w:cs="Times New Roman"/>
          <w:color w:val="auto"/>
        </w:rPr>
        <w:t>];</w:t>
      </w:r>
    </w:p>
    <w:p w14:paraId="434006E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номер и дату выдачи документа о качестве;</w:t>
      </w:r>
    </w:p>
    <w:p w14:paraId="0A568A7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удельную эффективную активность естественных радионуклидов;</w:t>
      </w:r>
    </w:p>
    <w:p w14:paraId="3509CA72"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обозначение настоящего стандарта.</w:t>
      </w:r>
    </w:p>
    <w:p w14:paraId="53A8567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При экспортно-импортных операциях содержание документа о качестве уточняется в договоре на поставку.</w:t>
      </w:r>
    </w:p>
    <w:p w14:paraId="56A492C9" w14:textId="77777777" w:rsidR="007D4BCA" w:rsidRPr="00FB1874" w:rsidRDefault="007D4BCA" w:rsidP="003360BF">
      <w:pPr>
        <w:pStyle w:val="Default"/>
        <w:ind w:firstLine="540"/>
        <w:jc w:val="both"/>
        <w:rPr>
          <w:rFonts w:ascii="Times New Roman" w:hAnsi="Times New Roman" w:cs="Times New Roman"/>
          <w:color w:val="auto"/>
        </w:rPr>
      </w:pPr>
    </w:p>
    <w:p w14:paraId="7C0B333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 МЕТОДЫ ИСПЫТАНИЙ</w:t>
      </w:r>
    </w:p>
    <w:p w14:paraId="02A001AA" w14:textId="77777777" w:rsidR="007D4BCA" w:rsidRPr="00FB1874" w:rsidRDefault="007D4BCA" w:rsidP="003360BF">
      <w:pPr>
        <w:pStyle w:val="Default"/>
        <w:ind w:firstLine="540"/>
        <w:jc w:val="both"/>
        <w:rPr>
          <w:rFonts w:ascii="Times New Roman" w:hAnsi="Times New Roman" w:cs="Times New Roman"/>
          <w:color w:val="auto"/>
        </w:rPr>
      </w:pPr>
    </w:p>
    <w:p w14:paraId="54B94A4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7.1</w:t>
      </w:r>
      <w:r w:rsidRPr="00FB1874">
        <w:rPr>
          <w:rFonts w:ascii="Times New Roman" w:hAnsi="Times New Roman" w:cs="Times New Roman"/>
          <w:color w:val="auto"/>
        </w:rPr>
        <w:tab/>
        <w:t xml:space="preserve"> Отбор проб и изготовление образцов</w:t>
      </w:r>
    </w:p>
    <w:p w14:paraId="6362882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7.1.1</w:t>
      </w:r>
      <w:proofErr w:type="gramStart"/>
      <w:r w:rsidRPr="00FB1874">
        <w:rPr>
          <w:rFonts w:ascii="Times New Roman" w:hAnsi="Times New Roman" w:cs="Times New Roman"/>
          <w:color w:val="auto"/>
        </w:rPr>
        <w:tab/>
        <w:t xml:space="preserve"> Д</w:t>
      </w:r>
      <w:proofErr w:type="gramEnd"/>
      <w:r w:rsidRPr="00FB1874">
        <w:rPr>
          <w:rFonts w:ascii="Times New Roman" w:hAnsi="Times New Roman" w:cs="Times New Roman"/>
          <w:color w:val="auto"/>
        </w:rPr>
        <w:t xml:space="preserve">ля проведения испытаний для упаковочных единиц случайной выборки (см. таблицу 4) отбирают точечные пробы заводских составов. Перед отбором точечной пробы заводские составы перемешивают в таре до однородной консистенции. Объем каждой точечной пробы должен быть от 100 до 500 </w:t>
      </w:r>
      <w:proofErr w:type="spellStart"/>
      <w:r w:rsidRPr="00FB1874">
        <w:rPr>
          <w:rFonts w:ascii="Times New Roman" w:hAnsi="Times New Roman" w:cs="Times New Roman"/>
          <w:color w:val="auto"/>
        </w:rPr>
        <w:t>см</w:t>
      </w:r>
      <w:r w:rsidRPr="00FB1874">
        <w:rPr>
          <w:rFonts w:ascii="Times New Roman" w:hAnsi="Times New Roman" w:cs="Times New Roman"/>
          <w:color w:val="auto"/>
          <w:vertAlign w:val="superscript"/>
        </w:rPr>
        <w:t>З</w:t>
      </w:r>
      <w:proofErr w:type="spellEnd"/>
      <w:proofErr w:type="gramStart"/>
      <w:r w:rsidRPr="00FB1874">
        <w:rPr>
          <w:rFonts w:ascii="Times New Roman" w:hAnsi="Times New Roman" w:cs="Times New Roman"/>
          <w:color w:val="auto"/>
        </w:rPr>
        <w:t xml:space="preserve"> .</w:t>
      </w:r>
      <w:proofErr w:type="gramEnd"/>
      <w:r w:rsidRPr="00FB1874">
        <w:rPr>
          <w:rFonts w:ascii="Times New Roman" w:hAnsi="Times New Roman" w:cs="Times New Roman"/>
          <w:color w:val="auto"/>
        </w:rPr>
        <w:t xml:space="preserve"> Отдельные пробы соединяют вместе и тщательно перемешивают, получая объединенную пробу. Масса объединенной пробы должна быть не менее 5 кг.</w:t>
      </w:r>
    </w:p>
    <w:p w14:paraId="3E3C06B9"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Объединенную пробу делят на две равные части, одну из которых используют для проведения испытаний. Другую часть объединенной пробы помещают в герметически закрывающийся сосуд, опечатывают, маркируют с указанием наименования и марки состава, номера партии, даты отбора пробы и хранят на случай необходимости арбитражных испытаний в течение срока годности (12 </w:t>
      </w:r>
      <w:proofErr w:type="spellStart"/>
      <w:proofErr w:type="gramStart"/>
      <w:r w:rsidRPr="00FB1874">
        <w:rPr>
          <w:rFonts w:ascii="Times New Roman" w:hAnsi="Times New Roman" w:cs="Times New Roman"/>
          <w:color w:val="auto"/>
        </w:rPr>
        <w:t>мес</w:t>
      </w:r>
      <w:proofErr w:type="spellEnd"/>
      <w:proofErr w:type="gramEnd"/>
      <w:r w:rsidRPr="00FB1874">
        <w:rPr>
          <w:rFonts w:ascii="Times New Roman" w:hAnsi="Times New Roman" w:cs="Times New Roman"/>
          <w:color w:val="auto"/>
        </w:rPr>
        <w:t>). Условия хранения должны соответствовать требованиям настоящего стандарта и технической документации предприятия-изготовителя.</w:t>
      </w:r>
    </w:p>
    <w:p w14:paraId="1FDACF0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Допускается после отбора точечных проб дополнять количество состава в таре до номинальной массы для дальнейшей реализации.</w:t>
      </w:r>
    </w:p>
    <w:p w14:paraId="284642D9" w14:textId="0C1F235B" w:rsidR="003360BF" w:rsidRPr="00FB1874" w:rsidRDefault="003360BF" w:rsidP="003360BF">
      <w:pPr>
        <w:pStyle w:val="Default"/>
        <w:ind w:firstLine="540"/>
        <w:jc w:val="both"/>
        <w:rPr>
          <w:rFonts w:ascii="Times New Roman" w:hAnsi="Times New Roman" w:cs="Times New Roman"/>
          <w:color w:val="auto"/>
        </w:rPr>
      </w:pPr>
    </w:p>
    <w:p w14:paraId="2A7F54DA"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7.1.2</w:t>
      </w:r>
      <w:r w:rsidRPr="00FB1874">
        <w:rPr>
          <w:rFonts w:ascii="Times New Roman" w:hAnsi="Times New Roman" w:cs="Times New Roman"/>
          <w:color w:val="auto"/>
        </w:rPr>
        <w:tab/>
        <w:t xml:space="preserve"> Изготовление растворных составов следует выполнять в соответствии с требованиями предприяти</w:t>
      </w:r>
      <w:proofErr w:type="gramStart"/>
      <w:r w:rsidRPr="00FB1874">
        <w:rPr>
          <w:rFonts w:ascii="Times New Roman" w:hAnsi="Times New Roman" w:cs="Times New Roman"/>
          <w:color w:val="auto"/>
        </w:rPr>
        <w:t>я-</w:t>
      </w:r>
      <w:proofErr w:type="gramEnd"/>
      <w:r w:rsidRPr="00FB1874">
        <w:rPr>
          <w:rFonts w:ascii="Times New Roman" w:hAnsi="Times New Roman" w:cs="Times New Roman"/>
          <w:color w:val="auto"/>
        </w:rPr>
        <w:t xml:space="preserve"> изготовителя.</w:t>
      </w:r>
    </w:p>
    <w:p w14:paraId="71E6F6C0"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7.1.3</w:t>
      </w:r>
      <w:r w:rsidRPr="00FB1874">
        <w:rPr>
          <w:rFonts w:ascii="Times New Roman" w:hAnsi="Times New Roman" w:cs="Times New Roman"/>
          <w:color w:val="auto"/>
        </w:rPr>
        <w:tab/>
        <w:t xml:space="preserve"> Изготовление образцов затвердевших составов из растворных составов следует выполнять в соответствии с требованиями настоящего стандарта, ГОСТ </w:t>
      </w:r>
      <w:proofErr w:type="gramStart"/>
      <w:r w:rsidRPr="00FB1874">
        <w:rPr>
          <w:rFonts w:ascii="Times New Roman" w:hAnsi="Times New Roman" w:cs="Times New Roman"/>
          <w:color w:val="auto"/>
        </w:rPr>
        <w:t>Р</w:t>
      </w:r>
      <w:proofErr w:type="gramEnd"/>
      <w:r w:rsidRPr="00FB1874">
        <w:rPr>
          <w:rFonts w:ascii="Times New Roman" w:hAnsi="Times New Roman" w:cs="Times New Roman"/>
          <w:color w:val="auto"/>
        </w:rPr>
        <w:t xml:space="preserve"> 55412 и ГОСТ 5802.</w:t>
      </w:r>
    </w:p>
    <w:p w14:paraId="44950F7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7.1.4</w:t>
      </w:r>
      <w:r w:rsidRPr="00FB1874">
        <w:rPr>
          <w:rFonts w:ascii="Times New Roman" w:hAnsi="Times New Roman" w:cs="Times New Roman"/>
          <w:color w:val="auto"/>
        </w:rPr>
        <w:tab/>
        <w:t xml:space="preserve"> Изготовление образцов, их хранение и испытание следует проводить при температуре (20±2)°С и относительной влажности (60±10)%, если в настоящем стандарте нет особых указаний.</w:t>
      </w:r>
    </w:p>
    <w:p w14:paraId="486DFF4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7.2</w:t>
      </w:r>
      <w:r w:rsidRPr="00FB1874">
        <w:rPr>
          <w:rFonts w:ascii="Times New Roman" w:hAnsi="Times New Roman" w:cs="Times New Roman"/>
          <w:color w:val="auto"/>
        </w:rPr>
        <w:tab/>
        <w:t>Испытание заводских составов</w:t>
      </w:r>
    </w:p>
    <w:p w14:paraId="3EE8080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7.2.1</w:t>
      </w:r>
      <w:r w:rsidRPr="00FB1874">
        <w:rPr>
          <w:rFonts w:ascii="Times New Roman" w:hAnsi="Times New Roman" w:cs="Times New Roman"/>
          <w:color w:val="auto"/>
        </w:rPr>
        <w:tab/>
        <w:t xml:space="preserve"> Плотность заводского состава определяют по ГОСТ 5802.</w:t>
      </w:r>
    </w:p>
    <w:p w14:paraId="6688292A"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7.2.2</w:t>
      </w:r>
      <w:r w:rsidRPr="00FB1874">
        <w:rPr>
          <w:rFonts w:ascii="Times New Roman" w:hAnsi="Times New Roman" w:cs="Times New Roman"/>
          <w:color w:val="auto"/>
        </w:rPr>
        <w:tab/>
        <w:t xml:space="preserve"> </w:t>
      </w:r>
      <w:proofErr w:type="spellStart"/>
      <w:r w:rsidRPr="00FB1874">
        <w:rPr>
          <w:rFonts w:ascii="Times New Roman" w:hAnsi="Times New Roman" w:cs="Times New Roman"/>
          <w:color w:val="auto"/>
        </w:rPr>
        <w:t>pH</w:t>
      </w:r>
      <w:proofErr w:type="spellEnd"/>
      <w:r w:rsidRPr="00FB1874">
        <w:rPr>
          <w:rFonts w:ascii="Times New Roman" w:hAnsi="Times New Roman" w:cs="Times New Roman"/>
          <w:color w:val="auto"/>
        </w:rPr>
        <w:t xml:space="preserve"> заводского состава определяют по ГОСТ </w:t>
      </w:r>
      <w:proofErr w:type="gramStart"/>
      <w:r w:rsidRPr="00FB1874">
        <w:rPr>
          <w:rFonts w:ascii="Times New Roman" w:hAnsi="Times New Roman" w:cs="Times New Roman"/>
          <w:color w:val="auto"/>
        </w:rPr>
        <w:t>Р</w:t>
      </w:r>
      <w:proofErr w:type="gramEnd"/>
      <w:r w:rsidRPr="00FB1874">
        <w:rPr>
          <w:rFonts w:ascii="Times New Roman" w:hAnsi="Times New Roman" w:cs="Times New Roman"/>
          <w:color w:val="auto"/>
        </w:rPr>
        <w:t xml:space="preserve"> 52020.</w:t>
      </w:r>
    </w:p>
    <w:p w14:paraId="10A0147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7.2.3</w:t>
      </w:r>
      <w:r w:rsidRPr="00FB1874">
        <w:rPr>
          <w:rFonts w:ascii="Times New Roman" w:hAnsi="Times New Roman" w:cs="Times New Roman"/>
          <w:color w:val="auto"/>
        </w:rPr>
        <w:tab/>
        <w:t xml:space="preserve"> Определение наибольшей крупности зерен и содержания зерен наибольшей крупности наполнителя</w:t>
      </w:r>
    </w:p>
    <w:p w14:paraId="683CE0E8"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7.2.3.1</w:t>
      </w:r>
      <w:proofErr w:type="gramStart"/>
      <w:r w:rsidRPr="00FB1874">
        <w:rPr>
          <w:rFonts w:ascii="Times New Roman" w:hAnsi="Times New Roman" w:cs="Times New Roman"/>
          <w:color w:val="auto"/>
        </w:rPr>
        <w:tab/>
        <w:t xml:space="preserve"> Д</w:t>
      </w:r>
      <w:proofErr w:type="gramEnd"/>
      <w:r w:rsidRPr="00FB1874">
        <w:rPr>
          <w:rFonts w:ascii="Times New Roman" w:hAnsi="Times New Roman" w:cs="Times New Roman"/>
          <w:color w:val="auto"/>
        </w:rPr>
        <w:t>ля определения наибольшей крупности зерен и содержания зерен наибольшей крупности наполнителя применяют проволочные сита с квадратными ячейками по ГОСТ 6613:</w:t>
      </w:r>
    </w:p>
    <w:p w14:paraId="028D046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N 1,25; N 1; N 09; N 063; N 056; N 05; N 045 - для клеевых и базовых штукатурных составов;</w:t>
      </w:r>
    </w:p>
    <w:p w14:paraId="76EF321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N 063; N 056; N 05; N 045 - для выравнивающих шпаклевочных составов.</w:t>
      </w:r>
    </w:p>
    <w:p w14:paraId="5160B508" w14:textId="7BE8251E" w:rsidR="003360BF" w:rsidRPr="00FB1874" w:rsidRDefault="003360BF" w:rsidP="003360BF">
      <w:pPr>
        <w:pStyle w:val="Default"/>
        <w:ind w:firstLine="540"/>
        <w:jc w:val="both"/>
        <w:rPr>
          <w:rFonts w:ascii="Times New Roman" w:hAnsi="Times New Roman" w:cs="Times New Roman"/>
          <w:color w:val="auto"/>
        </w:rPr>
      </w:pPr>
    </w:p>
    <w:p w14:paraId="060DD23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lastRenderedPageBreak/>
        <w:t>7.2.3.2</w:t>
      </w:r>
      <w:r w:rsidRPr="00FB1874">
        <w:rPr>
          <w:rFonts w:ascii="Times New Roman" w:hAnsi="Times New Roman" w:cs="Times New Roman"/>
          <w:color w:val="auto"/>
        </w:rPr>
        <w:tab/>
        <w:t xml:space="preserve"> Навеску заводского состава массой (160±2) г помещают в емкость вместимостью 400-500 </w:t>
      </w:r>
      <w:proofErr w:type="spellStart"/>
      <w:r w:rsidRPr="00FB1874">
        <w:rPr>
          <w:rFonts w:ascii="Times New Roman" w:hAnsi="Times New Roman" w:cs="Times New Roman"/>
          <w:color w:val="auto"/>
        </w:rPr>
        <w:t>см</w:t>
      </w:r>
      <w:r w:rsidRPr="00FB1874">
        <w:rPr>
          <w:rFonts w:ascii="Times New Roman" w:hAnsi="Times New Roman" w:cs="Times New Roman"/>
          <w:color w:val="auto"/>
          <w:vertAlign w:val="superscript"/>
        </w:rPr>
        <w:t>З</w:t>
      </w:r>
      <w:proofErr w:type="spellEnd"/>
      <w:r w:rsidRPr="00FB1874">
        <w:rPr>
          <w:rFonts w:ascii="Times New Roman" w:hAnsi="Times New Roman" w:cs="Times New Roman"/>
          <w:color w:val="auto"/>
        </w:rPr>
        <w:t xml:space="preserve"> и заливают водой объемом 200 </w:t>
      </w:r>
      <w:proofErr w:type="spellStart"/>
      <w:r w:rsidRPr="00FB1874">
        <w:rPr>
          <w:rFonts w:ascii="Times New Roman" w:hAnsi="Times New Roman" w:cs="Times New Roman"/>
          <w:color w:val="auto"/>
        </w:rPr>
        <w:t>см</w:t>
      </w:r>
      <w:r w:rsidRPr="00FB1874">
        <w:rPr>
          <w:rFonts w:ascii="Times New Roman" w:hAnsi="Times New Roman" w:cs="Times New Roman"/>
          <w:color w:val="auto"/>
          <w:vertAlign w:val="superscript"/>
        </w:rPr>
        <w:t>З</w:t>
      </w:r>
      <w:proofErr w:type="spellEnd"/>
      <w:proofErr w:type="gramStart"/>
      <w:r w:rsidRPr="00FB1874">
        <w:rPr>
          <w:rFonts w:ascii="Times New Roman" w:hAnsi="Times New Roman" w:cs="Times New Roman"/>
          <w:color w:val="auto"/>
        </w:rPr>
        <w:t xml:space="preserve"> .</w:t>
      </w:r>
      <w:proofErr w:type="gramEnd"/>
      <w:r w:rsidRPr="00FB1874">
        <w:rPr>
          <w:rFonts w:ascii="Times New Roman" w:hAnsi="Times New Roman" w:cs="Times New Roman"/>
          <w:color w:val="auto"/>
        </w:rPr>
        <w:t xml:space="preserve"> Содержимое емкости тщательно перемешивают стеклянной палочкой, дают отстояться и</w:t>
      </w:r>
    </w:p>
    <w:p w14:paraId="5B47624C"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жидкость сливают. Данную процедуру повторяют до тех пор, пока вода над осадком не станет прозрачной. Осадок полностью переносят на фильтр, дают воде стечь и высушивают фильтр с наполнителем в сушильном шкафу при температуре (100±2)°</w:t>
      </w:r>
      <w:proofErr w:type="gramStart"/>
      <w:r w:rsidRPr="00FB1874">
        <w:rPr>
          <w:rFonts w:ascii="Times New Roman" w:hAnsi="Times New Roman" w:cs="Times New Roman"/>
          <w:color w:val="auto"/>
        </w:rPr>
        <w:t>С</w:t>
      </w:r>
      <w:proofErr w:type="gramEnd"/>
      <w:r w:rsidRPr="00FB1874">
        <w:rPr>
          <w:rFonts w:ascii="Times New Roman" w:hAnsi="Times New Roman" w:cs="Times New Roman"/>
          <w:color w:val="auto"/>
        </w:rPr>
        <w:t xml:space="preserve"> до постоянной массы. Массу пробы считают постоянной, если разность между результатами двух последовательных взвешиваний не превышает 0,2% массы навески.</w:t>
      </w:r>
    </w:p>
    <w:p w14:paraId="5C92EC47"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7.2.3.3</w:t>
      </w:r>
      <w:r w:rsidRPr="00FB1874">
        <w:rPr>
          <w:rFonts w:ascii="Times New Roman" w:hAnsi="Times New Roman" w:cs="Times New Roman"/>
          <w:color w:val="auto"/>
        </w:rPr>
        <w:tab/>
        <w:t xml:space="preserve"> Наибольший размер зерен наполнителя определяют:</w:t>
      </w:r>
    </w:p>
    <w:p w14:paraId="0B7F4480"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по ситу N 1 (или с меньшей ячейкой по рекомендациям предприятия-изготовителя) - для клеевых и базовых штукатурных составов;</w:t>
      </w:r>
    </w:p>
    <w:p w14:paraId="2C739AC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w:t>
      </w:r>
      <w:r w:rsidRPr="00FB1874">
        <w:rPr>
          <w:rFonts w:ascii="Times New Roman" w:hAnsi="Times New Roman" w:cs="Times New Roman"/>
          <w:color w:val="auto"/>
        </w:rPr>
        <w:tab/>
        <w:t xml:space="preserve"> по ситу N 063 (или с меньшей ячейкой по рекомендациям предприятия-изготовителя) - для выравнивающих шпаклевочных составов.</w:t>
      </w:r>
    </w:p>
    <w:p w14:paraId="6A056137"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Содержание зерен наибольшей крупности наполнителя определяют взвешиванием остатка на сите с наиболее крупным наполнителем.</w:t>
      </w:r>
    </w:p>
    <w:p w14:paraId="69FE1F7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За окончательный результат принимают среднеарифметическое значение результатов испытаний трех навесок.</w:t>
      </w:r>
    </w:p>
    <w:p w14:paraId="5509D78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7.2.4</w:t>
      </w:r>
      <w:r w:rsidRPr="00FB1874">
        <w:rPr>
          <w:rFonts w:ascii="Times New Roman" w:hAnsi="Times New Roman" w:cs="Times New Roman"/>
          <w:color w:val="auto"/>
        </w:rPr>
        <w:tab/>
        <w:t>Контроль массы нетто заводского состава в таре проводят взвешиванием на технических весах с погрешностью взвешивания не более 30 г.</w:t>
      </w:r>
    </w:p>
    <w:p w14:paraId="759EDBF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7.3</w:t>
      </w:r>
      <w:r w:rsidRPr="00FB1874">
        <w:rPr>
          <w:rFonts w:ascii="Times New Roman" w:hAnsi="Times New Roman" w:cs="Times New Roman"/>
          <w:color w:val="auto"/>
        </w:rPr>
        <w:tab/>
        <w:t>Испытание растворных составов</w:t>
      </w:r>
    </w:p>
    <w:p w14:paraId="6A6A79B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7.3.1</w:t>
      </w:r>
      <w:r w:rsidRPr="00FB1874">
        <w:rPr>
          <w:rFonts w:ascii="Times New Roman" w:hAnsi="Times New Roman" w:cs="Times New Roman"/>
          <w:color w:val="auto"/>
        </w:rPr>
        <w:tab/>
        <w:t xml:space="preserve"> Плотность, подвижность, и водоудерживающую способность растворных составов определяют по ГОСТ 5802.</w:t>
      </w:r>
    </w:p>
    <w:p w14:paraId="11CC1E40"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Количество состава для определения подвижности должно быть не менее 6 л. Допускается определять подвижность растворного состава непосредственно в упаковке (таре).</w:t>
      </w:r>
    </w:p>
    <w:p w14:paraId="5EB13CA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7.3.2</w:t>
      </w:r>
      <w:r w:rsidRPr="00FB1874">
        <w:rPr>
          <w:rFonts w:ascii="Times New Roman" w:hAnsi="Times New Roman" w:cs="Times New Roman"/>
          <w:color w:val="auto"/>
        </w:rPr>
        <w:tab/>
        <w:t xml:space="preserve"> </w:t>
      </w:r>
      <w:proofErr w:type="spellStart"/>
      <w:r w:rsidRPr="00FB1874">
        <w:rPr>
          <w:rFonts w:ascii="Times New Roman" w:hAnsi="Times New Roman" w:cs="Times New Roman"/>
          <w:color w:val="auto"/>
        </w:rPr>
        <w:t>Сохраняемость</w:t>
      </w:r>
      <w:proofErr w:type="spellEnd"/>
      <w:r w:rsidRPr="00FB1874">
        <w:rPr>
          <w:rFonts w:ascii="Times New Roman" w:hAnsi="Times New Roman" w:cs="Times New Roman"/>
          <w:color w:val="auto"/>
        </w:rPr>
        <w:t xml:space="preserve"> первоначальной подвижности определяют по ГОСТ 5802 через 40 мин после определения подвижности на тех же пробах состава, что и первоначальные испытания. Пробы растворного состава должны в течение контрольного времени (40 мин) находиться в открытой таре.</w:t>
      </w:r>
    </w:p>
    <w:p w14:paraId="50702CAE"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7.3.3</w:t>
      </w:r>
      <w:r w:rsidRPr="00FB1874">
        <w:rPr>
          <w:rFonts w:ascii="Times New Roman" w:hAnsi="Times New Roman" w:cs="Times New Roman"/>
          <w:color w:val="auto"/>
        </w:rPr>
        <w:tab/>
        <w:t xml:space="preserve"> Определение стойкости к стеканию с вертикальных поверхностей</w:t>
      </w:r>
    </w:p>
    <w:p w14:paraId="7A6EE58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7.3.3.1</w:t>
      </w:r>
      <w:r w:rsidRPr="00FB1874">
        <w:rPr>
          <w:rFonts w:ascii="Times New Roman" w:hAnsi="Times New Roman" w:cs="Times New Roman"/>
          <w:color w:val="auto"/>
        </w:rPr>
        <w:tab/>
        <w:t xml:space="preserve"> Средства испытания</w:t>
      </w:r>
    </w:p>
    <w:p w14:paraId="0B684F7A"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Бетонные плиты по ГОСТ </w:t>
      </w:r>
      <w:proofErr w:type="gramStart"/>
      <w:r w:rsidRPr="00FB1874">
        <w:rPr>
          <w:rFonts w:ascii="Times New Roman" w:hAnsi="Times New Roman" w:cs="Times New Roman"/>
          <w:color w:val="auto"/>
        </w:rPr>
        <w:t>Р</w:t>
      </w:r>
      <w:proofErr w:type="gramEnd"/>
      <w:r w:rsidRPr="00FB1874">
        <w:rPr>
          <w:rFonts w:ascii="Times New Roman" w:hAnsi="Times New Roman" w:cs="Times New Roman"/>
          <w:color w:val="auto"/>
        </w:rPr>
        <w:t xml:space="preserve"> 58277 (3 шт.).</w:t>
      </w:r>
    </w:p>
    <w:p w14:paraId="3BBDB04C"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Малярный стальной шпатель шириной 100 мм.</w:t>
      </w:r>
    </w:p>
    <w:p w14:paraId="7721173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Металлическая линейка по ГОСТ 427.</w:t>
      </w:r>
    </w:p>
    <w:p w14:paraId="4B83ACDC"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Часы с секундной стрелкой по ГОСТ 10733.</w:t>
      </w:r>
    </w:p>
    <w:p w14:paraId="158B49B8" w14:textId="13E4ED2E" w:rsidR="003360BF" w:rsidRPr="00FB1874" w:rsidRDefault="003360BF" w:rsidP="003360BF">
      <w:pPr>
        <w:pStyle w:val="Default"/>
        <w:ind w:firstLine="540"/>
        <w:jc w:val="both"/>
        <w:rPr>
          <w:rFonts w:ascii="Times New Roman" w:hAnsi="Times New Roman" w:cs="Times New Roman"/>
          <w:color w:val="auto"/>
        </w:rPr>
      </w:pPr>
    </w:p>
    <w:p w14:paraId="1B97CA7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7.3.3.2</w:t>
      </w:r>
      <w:r w:rsidRPr="00FB1874">
        <w:rPr>
          <w:rFonts w:ascii="Times New Roman" w:hAnsi="Times New Roman" w:cs="Times New Roman"/>
          <w:color w:val="auto"/>
        </w:rPr>
        <w:tab/>
        <w:t xml:space="preserve"> Подготовка к испытанию и проведение испытания</w:t>
      </w:r>
    </w:p>
    <w:p w14:paraId="29403BE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Для проведения испытаний изготовляют три образца размерами 100х100 мм и толщиной 3-4 мм. Растворный состав наносят шпателем на бетонные плиты, установленные в горизонтальном положении. Обозначают контуры образцов. Излишки состава удаляют. Плиты с образцами устанавливают в вертикальное положение и выдерживают в таком положении 30 мин. По истечении указанного времени измеряют расстояние, на которое сместились образцы растворного состава под воздействием собственной массы.</w:t>
      </w:r>
    </w:p>
    <w:p w14:paraId="20462D7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Растворный состав считают прошедшим испытание, если все образцы не изменили своего первоначального положения.</w:t>
      </w:r>
    </w:p>
    <w:p w14:paraId="3F4AD1F9"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w:t>
      </w:r>
      <w:r w:rsidRPr="00FB1874">
        <w:rPr>
          <w:rFonts w:ascii="Times New Roman" w:hAnsi="Times New Roman" w:cs="Times New Roman"/>
          <w:color w:val="auto"/>
        </w:rPr>
        <w:tab/>
        <w:t>Испытание затвердевших составов</w:t>
      </w:r>
    </w:p>
    <w:p w14:paraId="3466099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7.4.1</w:t>
      </w:r>
      <w:r w:rsidRPr="00FB1874">
        <w:rPr>
          <w:rFonts w:ascii="Times New Roman" w:hAnsi="Times New Roman" w:cs="Times New Roman"/>
          <w:color w:val="auto"/>
        </w:rPr>
        <w:tab/>
        <w:t xml:space="preserve"> Прочность затвердевших составов на сжатие и растяжение при изгибе в проектном возрасте определяют по ГОСТ 310.4 со следующим дополнением:</w:t>
      </w:r>
    </w:p>
    <w:p w14:paraId="498A87F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lastRenderedPageBreak/>
        <w:t xml:space="preserve">- образцы выдерживают в течение 28 </w:t>
      </w:r>
      <w:proofErr w:type="spellStart"/>
      <w:r w:rsidRPr="00FB1874">
        <w:rPr>
          <w:rFonts w:ascii="Times New Roman" w:hAnsi="Times New Roman" w:cs="Times New Roman"/>
          <w:color w:val="auto"/>
        </w:rPr>
        <w:t>сут</w:t>
      </w:r>
      <w:proofErr w:type="spellEnd"/>
      <w:r w:rsidRPr="00FB1874">
        <w:rPr>
          <w:rFonts w:ascii="Times New Roman" w:hAnsi="Times New Roman" w:cs="Times New Roman"/>
          <w:color w:val="auto"/>
        </w:rPr>
        <w:t xml:space="preserve"> при температуре (20±2)°С и относительной влажности (60±10)%.</w:t>
      </w:r>
    </w:p>
    <w:p w14:paraId="628E418D" w14:textId="506BCC29" w:rsidR="003360BF" w:rsidRPr="00FB1874" w:rsidRDefault="003360BF" w:rsidP="003360BF">
      <w:pPr>
        <w:pStyle w:val="Default"/>
        <w:ind w:firstLine="540"/>
        <w:jc w:val="both"/>
        <w:rPr>
          <w:rFonts w:ascii="Times New Roman" w:hAnsi="Times New Roman" w:cs="Times New Roman"/>
          <w:color w:val="auto"/>
        </w:rPr>
      </w:pPr>
    </w:p>
    <w:p w14:paraId="0675BAF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7.4.2</w:t>
      </w:r>
      <w:r w:rsidRPr="00FB1874">
        <w:rPr>
          <w:rFonts w:ascii="Times New Roman" w:hAnsi="Times New Roman" w:cs="Times New Roman"/>
          <w:color w:val="auto"/>
        </w:rPr>
        <w:tab/>
        <w:t xml:space="preserve"> Прочность сцепления затвердевших составов с бетонным основанием определяют по ГОСТ </w:t>
      </w:r>
      <w:proofErr w:type="gramStart"/>
      <w:r w:rsidRPr="00FB1874">
        <w:rPr>
          <w:rFonts w:ascii="Times New Roman" w:hAnsi="Times New Roman" w:cs="Times New Roman"/>
          <w:color w:val="auto"/>
        </w:rPr>
        <w:t>Р</w:t>
      </w:r>
      <w:proofErr w:type="gramEnd"/>
      <w:r w:rsidRPr="00FB1874">
        <w:rPr>
          <w:rFonts w:ascii="Times New Roman" w:hAnsi="Times New Roman" w:cs="Times New Roman"/>
          <w:color w:val="auto"/>
        </w:rPr>
        <w:t xml:space="preserve"> 58277 с дополнениями, указанными в 7.4.2.1-7.4.2.4, 7.4.4.</w:t>
      </w:r>
    </w:p>
    <w:p w14:paraId="6D92F337" w14:textId="5284218D" w:rsidR="003360BF" w:rsidRPr="00FB1874" w:rsidRDefault="003360BF" w:rsidP="003360BF">
      <w:pPr>
        <w:pStyle w:val="Default"/>
        <w:ind w:firstLine="540"/>
        <w:jc w:val="both"/>
        <w:rPr>
          <w:rFonts w:ascii="Times New Roman" w:hAnsi="Times New Roman" w:cs="Times New Roman"/>
          <w:color w:val="auto"/>
        </w:rPr>
      </w:pPr>
    </w:p>
    <w:p w14:paraId="283DF9FD" w14:textId="75FEE0B6" w:rsidR="003360BF" w:rsidRPr="00FB1874" w:rsidRDefault="003360BF" w:rsidP="00867D12">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7.4.2.1</w:t>
      </w:r>
      <w:r w:rsidRPr="00FB1874">
        <w:rPr>
          <w:rFonts w:ascii="Times New Roman" w:hAnsi="Times New Roman" w:cs="Times New Roman"/>
          <w:color w:val="auto"/>
        </w:rPr>
        <w:tab/>
        <w:t>Образцы изготовляют с помощью трафарета из нержавеющей стали (или другого материала, не деформируемого при постоянной температуре и не впитывающего воду) толщиной 3 мм с квадратными отверстиями размерами 50х50 мм. Для лучшего снятия трафарета допускается смазывать стенки отверстий маслом на органической</w:t>
      </w:r>
      <w:r w:rsidR="00867D12" w:rsidRPr="00FB1874">
        <w:rPr>
          <w:rFonts w:ascii="Times New Roman" w:hAnsi="Times New Roman" w:cs="Times New Roman"/>
          <w:color w:val="auto"/>
        </w:rPr>
        <w:t xml:space="preserve"> </w:t>
      </w:r>
      <w:r w:rsidRPr="00FB1874">
        <w:rPr>
          <w:rFonts w:ascii="Times New Roman" w:hAnsi="Times New Roman" w:cs="Times New Roman"/>
          <w:color w:val="auto"/>
        </w:rPr>
        <w:t>или синтетической основе. Число образцов должно быть не менее шести.</w:t>
      </w:r>
    </w:p>
    <w:p w14:paraId="6CAC3440"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Образцы выдерживают в течение 28 </w:t>
      </w:r>
      <w:proofErr w:type="spellStart"/>
      <w:r w:rsidRPr="00FB1874">
        <w:rPr>
          <w:rFonts w:ascii="Times New Roman" w:hAnsi="Times New Roman" w:cs="Times New Roman"/>
          <w:color w:val="auto"/>
        </w:rPr>
        <w:t>сут</w:t>
      </w:r>
      <w:proofErr w:type="spellEnd"/>
      <w:r w:rsidRPr="00FB1874">
        <w:rPr>
          <w:rFonts w:ascii="Times New Roman" w:hAnsi="Times New Roman" w:cs="Times New Roman"/>
          <w:color w:val="auto"/>
        </w:rPr>
        <w:t xml:space="preserve"> при температуре (20±2)°С и относительной влажности воздуха (60±10)%.</w:t>
      </w:r>
    </w:p>
    <w:p w14:paraId="255D772F" w14:textId="32080434" w:rsidR="003360BF" w:rsidRPr="00FB1874" w:rsidRDefault="003360BF" w:rsidP="003360BF">
      <w:pPr>
        <w:pStyle w:val="Default"/>
        <w:ind w:firstLine="540"/>
        <w:jc w:val="both"/>
        <w:rPr>
          <w:rFonts w:ascii="Times New Roman" w:hAnsi="Times New Roman" w:cs="Times New Roman"/>
          <w:color w:val="auto"/>
        </w:rPr>
      </w:pPr>
    </w:p>
    <w:p w14:paraId="0DB20A30"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7.4.2.2</w:t>
      </w:r>
      <w:r w:rsidRPr="00FB1874">
        <w:rPr>
          <w:rFonts w:ascii="Times New Roman" w:hAnsi="Times New Roman" w:cs="Times New Roman"/>
          <w:color w:val="auto"/>
        </w:rPr>
        <w:tab/>
        <w:t xml:space="preserve"> Составы, показавшие при испытаниях на двух и более образцах характер отрыва АТ-1 (ГОСТ </w:t>
      </w:r>
      <w:proofErr w:type="gramStart"/>
      <w:r w:rsidRPr="00FB1874">
        <w:rPr>
          <w:rFonts w:ascii="Times New Roman" w:hAnsi="Times New Roman" w:cs="Times New Roman"/>
          <w:color w:val="auto"/>
        </w:rPr>
        <w:t>Р</w:t>
      </w:r>
      <w:proofErr w:type="gramEnd"/>
      <w:r w:rsidRPr="00FB1874">
        <w:rPr>
          <w:rFonts w:ascii="Times New Roman" w:hAnsi="Times New Roman" w:cs="Times New Roman"/>
          <w:color w:val="auto"/>
        </w:rPr>
        <w:t xml:space="preserve"> 54358-2017, пункт 7.6.1), считают не выдержавшими испытания. Число образцов, выдержавших испытание, должно быть не менее пяти.</w:t>
      </w:r>
    </w:p>
    <w:p w14:paraId="023D8B30" w14:textId="7895FA88" w:rsidR="003360BF" w:rsidRPr="00FB1874" w:rsidRDefault="003360BF" w:rsidP="003360BF">
      <w:pPr>
        <w:pStyle w:val="Default"/>
        <w:ind w:firstLine="540"/>
        <w:jc w:val="both"/>
        <w:rPr>
          <w:rFonts w:ascii="Times New Roman" w:hAnsi="Times New Roman" w:cs="Times New Roman"/>
          <w:color w:val="auto"/>
        </w:rPr>
      </w:pPr>
    </w:p>
    <w:p w14:paraId="0E116950" w14:textId="48788441"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7.4.2.3</w:t>
      </w:r>
      <w:r w:rsidRPr="00FB1874">
        <w:rPr>
          <w:rFonts w:ascii="Times New Roman" w:hAnsi="Times New Roman" w:cs="Times New Roman"/>
          <w:color w:val="auto"/>
        </w:rPr>
        <w:tab/>
        <w:t xml:space="preserve"> Прочность сцепления (адгезию) с бетонным основанием при испытании одного образца </w:t>
      </w:r>
      <w:r w:rsidR="007D4BCA" w:rsidRPr="00FB1874">
        <w:rPr>
          <w:rFonts w:ascii="Times New Roman" w:hAnsi="Times New Roman" w:cs="Times New Roman"/>
          <w:color w:val="auto"/>
          <w:lang w:val="en-US"/>
        </w:rPr>
        <w:t>A</w:t>
      </w:r>
      <w:r w:rsidR="007D4BCA" w:rsidRPr="00FB1874">
        <w:rPr>
          <w:rFonts w:ascii="Times New Roman" w:hAnsi="Times New Roman" w:cs="Times New Roman"/>
          <w:color w:val="auto"/>
          <w:vertAlign w:val="subscript"/>
          <w:lang w:val="en-US"/>
        </w:rPr>
        <w:t>n</w:t>
      </w:r>
      <w:r w:rsidRPr="00FB1874">
        <w:rPr>
          <w:rFonts w:ascii="Times New Roman" w:hAnsi="Times New Roman" w:cs="Times New Roman"/>
          <w:color w:val="auto"/>
        </w:rPr>
        <w:t>, МПа, определяют по формуле</w:t>
      </w:r>
    </w:p>
    <w:p w14:paraId="2BECEEFE" w14:textId="77777777" w:rsidR="007D4BCA" w:rsidRPr="00FB1874" w:rsidRDefault="007D4BCA" w:rsidP="003360BF">
      <w:pPr>
        <w:pStyle w:val="Default"/>
        <w:ind w:firstLine="540"/>
        <w:jc w:val="both"/>
        <w:rPr>
          <w:rFonts w:ascii="Times New Roman" w:hAnsi="Times New Roman" w:cs="Times New Roman"/>
          <w:color w:val="auto"/>
        </w:rPr>
      </w:pPr>
    </w:p>
    <w:p w14:paraId="3B9942AB" w14:textId="214D7594" w:rsidR="007D4BCA" w:rsidRPr="00FB1874" w:rsidRDefault="007D4BCA" w:rsidP="007D4BCA">
      <w:pPr>
        <w:pStyle w:val="Default"/>
        <w:ind w:firstLine="540"/>
        <w:jc w:val="right"/>
        <w:rPr>
          <w:rFonts w:ascii="Times New Roman" w:hAnsi="Times New Roman" w:cs="Times New Roman"/>
          <w:color w:val="auto"/>
        </w:rPr>
      </w:pPr>
      <w:r w:rsidRPr="00FB1874">
        <w:rPr>
          <w:noProof/>
          <w:color w:val="auto"/>
        </w:rPr>
        <w:drawing>
          <wp:inline distT="0" distB="0" distL="0" distR="0" wp14:anchorId="4F319F92" wp14:editId="0C0D1853">
            <wp:extent cx="868680" cy="28956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868680" cy="289560"/>
                    </a:xfrm>
                    <a:prstGeom prst="rect">
                      <a:avLst/>
                    </a:prstGeom>
                  </pic:spPr>
                </pic:pic>
              </a:graphicData>
            </a:graphic>
          </wp:inline>
        </w:drawing>
      </w:r>
      <w:r w:rsidRPr="00FB1874">
        <w:rPr>
          <w:rFonts w:ascii="Times New Roman" w:hAnsi="Times New Roman" w:cs="Times New Roman"/>
          <w:color w:val="auto"/>
        </w:rPr>
        <w:t xml:space="preserve">                                                           (1)</w:t>
      </w:r>
    </w:p>
    <w:p w14:paraId="019F5D09" w14:textId="77777777" w:rsidR="007D4BCA" w:rsidRPr="00FB1874" w:rsidRDefault="007D4BCA" w:rsidP="003360BF">
      <w:pPr>
        <w:pStyle w:val="Default"/>
        <w:ind w:firstLine="540"/>
        <w:jc w:val="both"/>
        <w:rPr>
          <w:rFonts w:ascii="Times New Roman" w:hAnsi="Times New Roman" w:cs="Times New Roman"/>
          <w:color w:val="auto"/>
        </w:rPr>
      </w:pPr>
    </w:p>
    <w:p w14:paraId="4D01D05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где F - максимальная сила отрыва (разрыва) образца от основания, Н;</w:t>
      </w:r>
    </w:p>
    <w:p w14:paraId="59A3A0BB" w14:textId="29022AB4"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S - площадь контакта поверхности образца с основанием, </w:t>
      </w:r>
      <w:proofErr w:type="gramStart"/>
      <w:r w:rsidRPr="00FB1874">
        <w:rPr>
          <w:rFonts w:ascii="Times New Roman" w:hAnsi="Times New Roman" w:cs="Times New Roman"/>
          <w:color w:val="auto"/>
        </w:rPr>
        <w:t>мм</w:t>
      </w:r>
      <w:proofErr w:type="gramEnd"/>
      <w:r w:rsidRPr="00FB1874">
        <w:rPr>
          <w:rFonts w:ascii="Times New Roman" w:hAnsi="Times New Roman" w:cs="Times New Roman"/>
          <w:color w:val="auto"/>
        </w:rPr>
        <w:t xml:space="preserve"> </w:t>
      </w:r>
      <w:r w:rsidRPr="00FB1874">
        <w:rPr>
          <w:rFonts w:ascii="Times New Roman" w:hAnsi="Times New Roman" w:cs="Times New Roman"/>
          <w:color w:val="auto"/>
          <w:vertAlign w:val="superscript"/>
        </w:rPr>
        <w:t xml:space="preserve">2 </w:t>
      </w:r>
      <w:r w:rsidRPr="00FB1874">
        <w:rPr>
          <w:rFonts w:ascii="Times New Roman" w:hAnsi="Times New Roman" w:cs="Times New Roman"/>
          <w:color w:val="auto"/>
        </w:rPr>
        <w:t>(</w:t>
      </w:r>
      <w:r w:rsidR="007D4BCA" w:rsidRPr="00FB1874">
        <w:rPr>
          <w:rFonts w:ascii="Times New Roman" w:hAnsi="Times New Roman" w:cs="Times New Roman"/>
          <w:color w:val="auto"/>
          <w:lang w:val="en-US"/>
        </w:rPr>
        <w:t>S</w:t>
      </w:r>
      <w:r w:rsidRPr="00FB1874">
        <w:rPr>
          <w:rFonts w:ascii="Times New Roman" w:hAnsi="Times New Roman" w:cs="Times New Roman"/>
          <w:color w:val="auto"/>
        </w:rPr>
        <w:t xml:space="preserve"> = 2500 мм 2).</w:t>
      </w:r>
    </w:p>
    <w:p w14:paraId="755A0610"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Каждое единичное значение прочности сцепления вычисляют с точностью до 0,01 МПа.</w:t>
      </w:r>
    </w:p>
    <w:p w14:paraId="19A795BE"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За результат испытания принимают среднее арифметическое значение результатов испытания образцов</w:t>
      </w:r>
      <w:proofErr w:type="gramStart"/>
      <w:r w:rsidRPr="00FB1874">
        <w:rPr>
          <w:rFonts w:ascii="Times New Roman" w:hAnsi="Times New Roman" w:cs="Times New Roman"/>
          <w:color w:val="auto"/>
        </w:rPr>
        <w:t xml:space="preserve"> А</w:t>
      </w:r>
      <w:proofErr w:type="gramEnd"/>
      <w:r w:rsidRPr="00FB1874">
        <w:rPr>
          <w:rFonts w:ascii="Times New Roman" w:hAnsi="Times New Roman" w:cs="Times New Roman"/>
          <w:color w:val="auto"/>
        </w:rPr>
        <w:t>, МПа, показавших характер отрыва АТ-2 и АТ-3, рассчитанное с точностью до 0,01 МПа по формуле</w:t>
      </w:r>
    </w:p>
    <w:p w14:paraId="33A472CD" w14:textId="77777777" w:rsidR="007D4BCA" w:rsidRPr="00FB1874" w:rsidRDefault="007D4BCA" w:rsidP="003360BF">
      <w:pPr>
        <w:pStyle w:val="Default"/>
        <w:ind w:firstLine="540"/>
        <w:jc w:val="both"/>
        <w:rPr>
          <w:rFonts w:ascii="Times New Roman" w:hAnsi="Times New Roman" w:cs="Times New Roman"/>
          <w:color w:val="auto"/>
        </w:rPr>
      </w:pPr>
    </w:p>
    <w:p w14:paraId="46D4F99D" w14:textId="4ED457CC" w:rsidR="007D4BCA" w:rsidRPr="00FB1874" w:rsidRDefault="007D4BCA" w:rsidP="007D4BCA">
      <w:pPr>
        <w:pStyle w:val="Default"/>
        <w:ind w:firstLine="540"/>
        <w:jc w:val="right"/>
        <w:rPr>
          <w:rFonts w:ascii="Times New Roman" w:hAnsi="Times New Roman" w:cs="Times New Roman"/>
          <w:color w:val="auto"/>
        </w:rPr>
      </w:pPr>
      <w:r w:rsidRPr="00FB1874">
        <w:rPr>
          <w:noProof/>
          <w:color w:val="auto"/>
        </w:rPr>
        <w:drawing>
          <wp:inline distT="0" distB="0" distL="0" distR="0" wp14:anchorId="55EF49AF" wp14:editId="5064DB92">
            <wp:extent cx="1435418" cy="25146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435418" cy="251460"/>
                    </a:xfrm>
                    <a:prstGeom prst="rect">
                      <a:avLst/>
                    </a:prstGeom>
                  </pic:spPr>
                </pic:pic>
              </a:graphicData>
            </a:graphic>
          </wp:inline>
        </w:drawing>
      </w:r>
      <w:r w:rsidRPr="00FB1874">
        <w:rPr>
          <w:rFonts w:ascii="Times New Roman" w:hAnsi="Times New Roman" w:cs="Times New Roman"/>
          <w:color w:val="auto"/>
        </w:rPr>
        <w:t xml:space="preserve">                                                   (2)</w:t>
      </w:r>
    </w:p>
    <w:p w14:paraId="7378DF63" w14:textId="77777777" w:rsidR="007D4BCA" w:rsidRPr="00FB1874" w:rsidRDefault="007D4BCA" w:rsidP="003360BF">
      <w:pPr>
        <w:pStyle w:val="Default"/>
        <w:ind w:firstLine="540"/>
        <w:jc w:val="both"/>
        <w:rPr>
          <w:rFonts w:ascii="Times New Roman" w:hAnsi="Times New Roman" w:cs="Times New Roman"/>
          <w:color w:val="auto"/>
        </w:rPr>
      </w:pPr>
    </w:p>
    <w:p w14:paraId="4D284C26" w14:textId="7CF1F3C6"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где </w:t>
      </w:r>
      <w:r w:rsidR="007D4BCA" w:rsidRPr="00FB1874">
        <w:rPr>
          <w:rFonts w:ascii="Times New Roman" w:hAnsi="Times New Roman" w:cs="Times New Roman"/>
          <w:color w:val="auto"/>
          <w:lang w:val="en-US"/>
        </w:rPr>
        <w:t>n</w:t>
      </w:r>
      <w:r w:rsidRPr="00FB1874">
        <w:rPr>
          <w:rFonts w:ascii="Times New Roman" w:hAnsi="Times New Roman" w:cs="Times New Roman"/>
          <w:color w:val="auto"/>
        </w:rPr>
        <w:t xml:space="preserve"> - число образцов (</w:t>
      </w:r>
      <w:proofErr w:type="gramStart"/>
      <w:r w:rsidRPr="00FB1874">
        <w:rPr>
          <w:rFonts w:ascii="Times New Roman" w:hAnsi="Times New Roman" w:cs="Times New Roman"/>
          <w:color w:val="auto"/>
        </w:rPr>
        <w:t>п</w:t>
      </w:r>
      <w:proofErr w:type="gramEnd"/>
      <w:r w:rsidRPr="00FB1874">
        <w:rPr>
          <w:rFonts w:ascii="Times New Roman" w:hAnsi="Times New Roman" w:cs="Times New Roman"/>
          <w:color w:val="auto"/>
        </w:rPr>
        <w:t xml:space="preserve"> &gt;5).</w:t>
      </w:r>
    </w:p>
    <w:p w14:paraId="1DFE3B8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7.4.2.4</w:t>
      </w:r>
      <w:r w:rsidRPr="00FB1874">
        <w:rPr>
          <w:rFonts w:ascii="Times New Roman" w:hAnsi="Times New Roman" w:cs="Times New Roman"/>
          <w:color w:val="auto"/>
        </w:rPr>
        <w:tab/>
        <w:t xml:space="preserve"> Метод определения прочности сцепления затвердевших составов с бетонным основанием применяют как основной (арбитражный).</w:t>
      </w:r>
    </w:p>
    <w:p w14:paraId="3D3D7458"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7.4.3</w:t>
      </w:r>
      <w:r w:rsidRPr="00FB1874">
        <w:rPr>
          <w:rFonts w:ascii="Times New Roman" w:hAnsi="Times New Roman" w:cs="Times New Roman"/>
          <w:color w:val="auto"/>
        </w:rPr>
        <w:tab/>
        <w:t>Определение прочности сцепления с утеплителем (</w:t>
      </w:r>
      <w:proofErr w:type="spellStart"/>
      <w:r w:rsidRPr="00FB1874">
        <w:rPr>
          <w:rFonts w:ascii="Times New Roman" w:hAnsi="Times New Roman" w:cs="Times New Roman"/>
          <w:color w:val="auto"/>
        </w:rPr>
        <w:t>пенополистиролом</w:t>
      </w:r>
      <w:proofErr w:type="spellEnd"/>
      <w:r w:rsidRPr="00FB1874">
        <w:rPr>
          <w:rFonts w:ascii="Times New Roman" w:hAnsi="Times New Roman" w:cs="Times New Roman"/>
          <w:color w:val="auto"/>
        </w:rPr>
        <w:t>)</w:t>
      </w:r>
    </w:p>
    <w:p w14:paraId="79A51B72"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7.4.3.1</w:t>
      </w:r>
      <w:r w:rsidRPr="00FB1874">
        <w:rPr>
          <w:rFonts w:ascii="Times New Roman" w:hAnsi="Times New Roman" w:cs="Times New Roman"/>
          <w:color w:val="auto"/>
        </w:rPr>
        <w:tab/>
        <w:t xml:space="preserve"> Прочность сцепления с утеплителем (</w:t>
      </w:r>
      <w:proofErr w:type="spellStart"/>
      <w:r w:rsidRPr="00FB1874">
        <w:rPr>
          <w:rFonts w:ascii="Times New Roman" w:hAnsi="Times New Roman" w:cs="Times New Roman"/>
          <w:color w:val="auto"/>
        </w:rPr>
        <w:t>пенополистиролом</w:t>
      </w:r>
      <w:proofErr w:type="spellEnd"/>
      <w:r w:rsidRPr="00FB1874">
        <w:rPr>
          <w:rFonts w:ascii="Times New Roman" w:hAnsi="Times New Roman" w:cs="Times New Roman"/>
          <w:color w:val="auto"/>
        </w:rPr>
        <w:t>) определяют для затвердевших клеевых и базовых штукатурных составов в проектном возрасте по силе отрыва, приложенной к образцу через стальной штамп с анкером, приклеенный к образцу затвердевшего состава, нанесенного на поверхность пенополистирольной плиты.</w:t>
      </w:r>
    </w:p>
    <w:p w14:paraId="4E1AEF8E"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Дополнительно допускается проводить испытания для определения прочности сцепления (адгезии) с другими видами утеплителя, приведенными в ГОСТ 33739, при условии выполнения требований настоящего стандарта.</w:t>
      </w:r>
    </w:p>
    <w:p w14:paraId="7A65004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7.4.3.2</w:t>
      </w:r>
      <w:r w:rsidRPr="00FB1874">
        <w:rPr>
          <w:rFonts w:ascii="Times New Roman" w:hAnsi="Times New Roman" w:cs="Times New Roman"/>
          <w:color w:val="auto"/>
        </w:rPr>
        <w:tab/>
        <w:t xml:space="preserve"> Средства испытания</w:t>
      </w:r>
    </w:p>
    <w:p w14:paraId="0FC7F6D7"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Пенополистирольные плиты (основание) марки ППС16Ф по ГОСТ 15588, размерами в плоскости не менее 400х400 мм, толщиной 100 мм. Поверхность плиты, на которую </w:t>
      </w:r>
      <w:r w:rsidRPr="00FB1874">
        <w:rPr>
          <w:rFonts w:ascii="Times New Roman" w:hAnsi="Times New Roman" w:cs="Times New Roman"/>
          <w:color w:val="auto"/>
        </w:rPr>
        <w:lastRenderedPageBreak/>
        <w:t>наносят образцы, от момента производства до момента испытаний не должна подвергаться какой-либо дополнительной обработке.</w:t>
      </w:r>
    </w:p>
    <w:p w14:paraId="05554A2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Трафарет из нержавеющей стали толщиной 3 мм с квадратными отверстиями размерами 50х50 мм. Расстояние между отверстиями должно быть не менее 30 мм.</w:t>
      </w:r>
    </w:p>
    <w:p w14:paraId="340BA9C4"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Малярный стальной шпатель шириной 100 мм.</w:t>
      </w:r>
    </w:p>
    <w:p w14:paraId="3E7CA2F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Стальной квадратный штамп размерами 50х50 мм толщиной не менее 10 мм с анкером.</w:t>
      </w:r>
    </w:p>
    <w:p w14:paraId="1BA19904" w14:textId="613DE4BF" w:rsidR="003360BF" w:rsidRPr="00FB1874" w:rsidRDefault="003360BF" w:rsidP="00867D12">
      <w:pPr>
        <w:pStyle w:val="Default"/>
        <w:ind w:firstLine="540"/>
        <w:jc w:val="both"/>
        <w:rPr>
          <w:rFonts w:ascii="Times New Roman" w:hAnsi="Times New Roman" w:cs="Times New Roman"/>
          <w:color w:val="auto"/>
        </w:rPr>
      </w:pPr>
      <w:r w:rsidRPr="00FB1874">
        <w:rPr>
          <w:rFonts w:ascii="Times New Roman" w:hAnsi="Times New Roman" w:cs="Times New Roman"/>
          <w:color w:val="auto"/>
        </w:rPr>
        <w:t>Эпоксидный двухкомпонентный клей [время твердения не более 6 ч, собственная прочность на разрыв (</w:t>
      </w:r>
      <w:proofErr w:type="spellStart"/>
      <w:r w:rsidRPr="00FB1874">
        <w:rPr>
          <w:rFonts w:ascii="Times New Roman" w:hAnsi="Times New Roman" w:cs="Times New Roman"/>
          <w:color w:val="auto"/>
        </w:rPr>
        <w:t>когезия</w:t>
      </w:r>
      <w:proofErr w:type="spellEnd"/>
      <w:r w:rsidRPr="00FB1874">
        <w:rPr>
          <w:rFonts w:ascii="Times New Roman" w:hAnsi="Times New Roman" w:cs="Times New Roman"/>
          <w:color w:val="auto"/>
        </w:rPr>
        <w:t>) не менее 2,0 МПа] или другой клей с аналогичными характеристиками для приклеивания штампа к слою затвердевшего</w:t>
      </w:r>
      <w:r w:rsidR="00867D12" w:rsidRPr="00FB1874">
        <w:rPr>
          <w:rFonts w:ascii="Times New Roman" w:hAnsi="Times New Roman" w:cs="Times New Roman"/>
          <w:color w:val="auto"/>
        </w:rPr>
        <w:t xml:space="preserve"> </w:t>
      </w:r>
      <w:r w:rsidRPr="00FB1874">
        <w:rPr>
          <w:rFonts w:ascii="Times New Roman" w:hAnsi="Times New Roman" w:cs="Times New Roman"/>
          <w:color w:val="auto"/>
        </w:rPr>
        <w:t>состава.</w:t>
      </w:r>
    </w:p>
    <w:p w14:paraId="2177F184"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Климатическая камера или помещение, в </w:t>
      </w:r>
      <w:proofErr w:type="gramStart"/>
      <w:r w:rsidRPr="00FB1874">
        <w:rPr>
          <w:rFonts w:ascii="Times New Roman" w:hAnsi="Times New Roman" w:cs="Times New Roman"/>
          <w:color w:val="auto"/>
        </w:rPr>
        <w:t>которых</w:t>
      </w:r>
      <w:proofErr w:type="gramEnd"/>
      <w:r w:rsidRPr="00FB1874">
        <w:rPr>
          <w:rFonts w:ascii="Times New Roman" w:hAnsi="Times New Roman" w:cs="Times New Roman"/>
          <w:color w:val="auto"/>
        </w:rPr>
        <w:t xml:space="preserve"> поддерживаются постоянные климатические условия: температура (20±2)°С, относительная влажность (60±10)%.</w:t>
      </w:r>
    </w:p>
    <w:p w14:paraId="11791E3C"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Отрывное испытательное устройство с захватом для анкера или другое средство измерения, обеспечивающее равномерную скорость </w:t>
      </w:r>
      <w:proofErr w:type="spellStart"/>
      <w:r w:rsidRPr="00FB1874">
        <w:rPr>
          <w:rFonts w:ascii="Times New Roman" w:hAnsi="Times New Roman" w:cs="Times New Roman"/>
          <w:color w:val="auto"/>
        </w:rPr>
        <w:t>нагружения</w:t>
      </w:r>
      <w:proofErr w:type="spellEnd"/>
      <w:r w:rsidRPr="00FB1874">
        <w:rPr>
          <w:rFonts w:ascii="Times New Roman" w:hAnsi="Times New Roman" w:cs="Times New Roman"/>
          <w:color w:val="auto"/>
        </w:rPr>
        <w:t xml:space="preserve"> (50±5) Н/</w:t>
      </w:r>
      <w:proofErr w:type="gramStart"/>
      <w:r w:rsidRPr="00FB1874">
        <w:rPr>
          <w:rFonts w:ascii="Times New Roman" w:hAnsi="Times New Roman" w:cs="Times New Roman"/>
          <w:color w:val="auto"/>
        </w:rPr>
        <w:t>с</w:t>
      </w:r>
      <w:proofErr w:type="gramEnd"/>
      <w:r w:rsidRPr="00FB1874">
        <w:rPr>
          <w:rFonts w:ascii="Times New Roman" w:hAnsi="Times New Roman" w:cs="Times New Roman"/>
          <w:color w:val="auto"/>
        </w:rPr>
        <w:t>.</w:t>
      </w:r>
    </w:p>
    <w:p w14:paraId="6E89AFF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Емкость с водой размерами в плоскости, превышающими размеры плиты утеплителя по каждой из сторон не менее чем на 100 мм, глубиной не менее 150 мм.</w:t>
      </w:r>
    </w:p>
    <w:p w14:paraId="3331BF6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7.4.3.3</w:t>
      </w:r>
      <w:r w:rsidRPr="00FB1874">
        <w:rPr>
          <w:rFonts w:ascii="Times New Roman" w:hAnsi="Times New Roman" w:cs="Times New Roman"/>
          <w:color w:val="auto"/>
        </w:rPr>
        <w:tab/>
        <w:t>Изготовление образцов для испытания</w:t>
      </w:r>
    </w:p>
    <w:p w14:paraId="168980C2"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На поверхность пенополистирольной плиты, расположенной горизонтально, укладывают трафарет, на который наносят состав толщиной 3 мм. Расстояние между отверстиями трафарета и краем плиты должно быть не менее 50 мм. Смесь заглаживают стальным шпателем, после чего трафарет немедленно снимают.</w:t>
      </w:r>
    </w:p>
    <w:p w14:paraId="341D42E2"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Число образцов для одного испытания должно быть не менее шести.</w:t>
      </w:r>
    </w:p>
    <w:p w14:paraId="619B989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Изготовленные образцы до проведения испытания хранят в течение 28 </w:t>
      </w:r>
      <w:proofErr w:type="spellStart"/>
      <w:r w:rsidRPr="00FB1874">
        <w:rPr>
          <w:rFonts w:ascii="Times New Roman" w:hAnsi="Times New Roman" w:cs="Times New Roman"/>
          <w:color w:val="auto"/>
        </w:rPr>
        <w:t>сут</w:t>
      </w:r>
      <w:proofErr w:type="spellEnd"/>
      <w:r w:rsidRPr="00FB1874">
        <w:rPr>
          <w:rFonts w:ascii="Times New Roman" w:hAnsi="Times New Roman" w:cs="Times New Roman"/>
          <w:color w:val="auto"/>
        </w:rPr>
        <w:t xml:space="preserve"> в климатической камере или помещении при температуре (20±2)°С и относительной влажности (60±10)%. Воздушный зазор между поверхностью образцов и соседними пенополистирольными плитами, помещенными в камеру, должен быть не менее 100 мм.</w:t>
      </w:r>
    </w:p>
    <w:p w14:paraId="4A49610D" w14:textId="37123585" w:rsidR="003360BF" w:rsidRPr="00FB1874" w:rsidRDefault="003360BF" w:rsidP="007D4BCA">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Примечание - Допускается изготовлять образцы нанесением растворных составов толщиной 3 мм на поверхность пенополистирольной плиты. В этом случае по достижении проектного возраста образцы, подлежащие испытанию, высверливают с помощью твердосплавной коронки (</w:t>
      </w:r>
      <w:r w:rsidR="007D4BCA" w:rsidRPr="00FB1874">
        <w:rPr>
          <w:rFonts w:ascii="Times New Roman" w:hAnsi="Times New Roman" w:cs="Times New Roman"/>
          <w:color w:val="auto"/>
          <w:lang w:val="en-US"/>
        </w:rPr>
        <w:t>D</w:t>
      </w:r>
      <w:r w:rsidRPr="00FB1874">
        <w:rPr>
          <w:rFonts w:ascii="Times New Roman" w:hAnsi="Times New Roman" w:cs="Times New Roman"/>
          <w:color w:val="auto"/>
        </w:rPr>
        <w:t xml:space="preserve"> = 56,4 мм; </w:t>
      </w:r>
      <w:r w:rsidR="007D4BCA" w:rsidRPr="00FB1874">
        <w:rPr>
          <w:rFonts w:ascii="Times New Roman" w:hAnsi="Times New Roman" w:cs="Times New Roman"/>
          <w:color w:val="auto"/>
          <w:lang w:val="en-US"/>
        </w:rPr>
        <w:t>S</w:t>
      </w:r>
      <w:r w:rsidRPr="00FB1874">
        <w:rPr>
          <w:rFonts w:ascii="Times New Roman" w:hAnsi="Times New Roman" w:cs="Times New Roman"/>
          <w:color w:val="auto"/>
        </w:rPr>
        <w:t xml:space="preserve"> — 2500 мм 2) та</w:t>
      </w:r>
      <w:r w:rsidR="007D4BCA" w:rsidRPr="00FB1874">
        <w:rPr>
          <w:rFonts w:ascii="Times New Roman" w:hAnsi="Times New Roman" w:cs="Times New Roman"/>
          <w:color w:val="auto"/>
        </w:rPr>
        <w:t xml:space="preserve">к, чтобы прорезался только слой </w:t>
      </w:r>
      <w:r w:rsidRPr="00FB1874">
        <w:rPr>
          <w:rFonts w:ascii="Times New Roman" w:hAnsi="Times New Roman" w:cs="Times New Roman"/>
          <w:color w:val="auto"/>
        </w:rPr>
        <w:t xml:space="preserve">испытуемого состава (без повреждения слоя </w:t>
      </w:r>
      <w:proofErr w:type="spellStart"/>
      <w:r w:rsidRPr="00FB1874">
        <w:rPr>
          <w:rFonts w:ascii="Times New Roman" w:hAnsi="Times New Roman" w:cs="Times New Roman"/>
          <w:color w:val="auto"/>
        </w:rPr>
        <w:t>пенополистирола</w:t>
      </w:r>
      <w:proofErr w:type="spellEnd"/>
      <w:r w:rsidRPr="00FB1874">
        <w:rPr>
          <w:rFonts w:ascii="Times New Roman" w:hAnsi="Times New Roman" w:cs="Times New Roman"/>
          <w:color w:val="auto"/>
        </w:rPr>
        <w:t>). Расстояние между центрами образцов, а также между центрами образцов и краями плиты должно быть не менее 150 мм. Для испытаний в этом случае используется круглый штамп диаметром D = 56,4 мм и толщиной 10 мм.</w:t>
      </w:r>
    </w:p>
    <w:p w14:paraId="034C30BC"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7.4.3.4</w:t>
      </w:r>
      <w:r w:rsidRPr="00FB1874">
        <w:rPr>
          <w:rFonts w:ascii="Times New Roman" w:hAnsi="Times New Roman" w:cs="Times New Roman"/>
          <w:color w:val="auto"/>
        </w:rPr>
        <w:tab/>
        <w:t xml:space="preserve"> Проведение испытания</w:t>
      </w:r>
    </w:p>
    <w:p w14:paraId="1CF656D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Через 27 </w:t>
      </w:r>
      <w:proofErr w:type="spellStart"/>
      <w:r w:rsidRPr="00FB1874">
        <w:rPr>
          <w:rFonts w:ascii="Times New Roman" w:hAnsi="Times New Roman" w:cs="Times New Roman"/>
          <w:color w:val="auto"/>
        </w:rPr>
        <w:t>сут</w:t>
      </w:r>
      <w:proofErr w:type="spellEnd"/>
      <w:r w:rsidRPr="00FB1874">
        <w:rPr>
          <w:rFonts w:ascii="Times New Roman" w:hAnsi="Times New Roman" w:cs="Times New Roman"/>
          <w:color w:val="auto"/>
        </w:rPr>
        <w:t xml:space="preserve"> после изготовления к затвердевшей поверхности образцов эпоксидным двухкомпонентным клеем (или другим клеем с аналогичными характеристиками) приклеивают стальной штамп и продолжают хранение образцов в течение последующих 24 ч в условиях, указанных в 7.4.3.3. По истечении 28 </w:t>
      </w:r>
      <w:proofErr w:type="spellStart"/>
      <w:r w:rsidRPr="00FB1874">
        <w:rPr>
          <w:rFonts w:ascii="Times New Roman" w:hAnsi="Times New Roman" w:cs="Times New Roman"/>
          <w:color w:val="auto"/>
        </w:rPr>
        <w:t>сут</w:t>
      </w:r>
      <w:proofErr w:type="spellEnd"/>
      <w:r w:rsidRPr="00FB1874">
        <w:rPr>
          <w:rFonts w:ascii="Times New Roman" w:hAnsi="Times New Roman" w:cs="Times New Roman"/>
          <w:color w:val="auto"/>
        </w:rPr>
        <w:t xml:space="preserve"> с момента изготовления образцов определяют силу, при которой происходит отрыв образцов от </w:t>
      </w:r>
      <w:proofErr w:type="spellStart"/>
      <w:r w:rsidRPr="00FB1874">
        <w:rPr>
          <w:rFonts w:ascii="Times New Roman" w:hAnsi="Times New Roman" w:cs="Times New Roman"/>
          <w:color w:val="auto"/>
        </w:rPr>
        <w:t>пенополистирола</w:t>
      </w:r>
      <w:proofErr w:type="spellEnd"/>
      <w:r w:rsidRPr="00FB1874">
        <w:rPr>
          <w:rFonts w:ascii="Times New Roman" w:hAnsi="Times New Roman" w:cs="Times New Roman"/>
          <w:color w:val="auto"/>
        </w:rPr>
        <w:t xml:space="preserve"> на отрывном испытательном устройстве или другом средстве измерения, которое обеспечивает равномерную скорость </w:t>
      </w:r>
      <w:proofErr w:type="spellStart"/>
      <w:r w:rsidRPr="00FB1874">
        <w:rPr>
          <w:rFonts w:ascii="Times New Roman" w:hAnsi="Times New Roman" w:cs="Times New Roman"/>
          <w:color w:val="auto"/>
        </w:rPr>
        <w:t>нагружения</w:t>
      </w:r>
      <w:proofErr w:type="spellEnd"/>
      <w:r w:rsidRPr="00FB1874">
        <w:rPr>
          <w:rFonts w:ascii="Times New Roman" w:hAnsi="Times New Roman" w:cs="Times New Roman"/>
          <w:color w:val="auto"/>
        </w:rPr>
        <w:t xml:space="preserve"> образца (50±5) Н/</w:t>
      </w:r>
      <w:proofErr w:type="gramStart"/>
      <w:r w:rsidRPr="00FB1874">
        <w:rPr>
          <w:rFonts w:ascii="Times New Roman" w:hAnsi="Times New Roman" w:cs="Times New Roman"/>
          <w:color w:val="auto"/>
        </w:rPr>
        <w:t>с</w:t>
      </w:r>
      <w:proofErr w:type="gramEnd"/>
      <w:r w:rsidRPr="00FB1874">
        <w:rPr>
          <w:rFonts w:ascii="Times New Roman" w:hAnsi="Times New Roman" w:cs="Times New Roman"/>
          <w:color w:val="auto"/>
        </w:rPr>
        <w:t>.</w:t>
      </w:r>
    </w:p>
    <w:p w14:paraId="316D647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При испытании отмечают характер отрыва образцов от </w:t>
      </w:r>
      <w:proofErr w:type="spellStart"/>
      <w:r w:rsidRPr="00FB1874">
        <w:rPr>
          <w:rFonts w:ascii="Times New Roman" w:hAnsi="Times New Roman" w:cs="Times New Roman"/>
          <w:color w:val="auto"/>
        </w:rPr>
        <w:t>пенополистирола</w:t>
      </w:r>
      <w:proofErr w:type="spellEnd"/>
      <w:r w:rsidRPr="00FB1874">
        <w:rPr>
          <w:rFonts w:ascii="Times New Roman" w:hAnsi="Times New Roman" w:cs="Times New Roman"/>
          <w:color w:val="auto"/>
        </w:rPr>
        <w:t xml:space="preserve">. Поверхность отрыва должна проходить по телу </w:t>
      </w:r>
      <w:proofErr w:type="spellStart"/>
      <w:r w:rsidRPr="00FB1874">
        <w:rPr>
          <w:rFonts w:ascii="Times New Roman" w:hAnsi="Times New Roman" w:cs="Times New Roman"/>
          <w:color w:val="auto"/>
        </w:rPr>
        <w:t>пенополистирола</w:t>
      </w:r>
      <w:proofErr w:type="spellEnd"/>
      <w:r w:rsidRPr="00FB1874">
        <w:rPr>
          <w:rFonts w:ascii="Times New Roman" w:hAnsi="Times New Roman" w:cs="Times New Roman"/>
          <w:color w:val="auto"/>
        </w:rPr>
        <w:t xml:space="preserve">. На поверхности каждого образца после испытаний должны присутствовать следы </w:t>
      </w:r>
      <w:proofErr w:type="spellStart"/>
      <w:r w:rsidRPr="00FB1874">
        <w:rPr>
          <w:rFonts w:ascii="Times New Roman" w:hAnsi="Times New Roman" w:cs="Times New Roman"/>
          <w:color w:val="auto"/>
        </w:rPr>
        <w:t>пенополистирола</w:t>
      </w:r>
      <w:proofErr w:type="spellEnd"/>
      <w:r w:rsidRPr="00FB1874">
        <w:rPr>
          <w:rFonts w:ascii="Times New Roman" w:hAnsi="Times New Roman" w:cs="Times New Roman"/>
          <w:color w:val="auto"/>
        </w:rPr>
        <w:t xml:space="preserve"> (</w:t>
      </w:r>
      <w:proofErr w:type="spellStart"/>
      <w:r w:rsidRPr="00FB1874">
        <w:rPr>
          <w:rFonts w:ascii="Times New Roman" w:hAnsi="Times New Roman" w:cs="Times New Roman"/>
          <w:color w:val="auto"/>
        </w:rPr>
        <w:t>см</w:t>
      </w:r>
      <w:proofErr w:type="gramStart"/>
      <w:r w:rsidRPr="00FB1874">
        <w:rPr>
          <w:rFonts w:ascii="Times New Roman" w:hAnsi="Times New Roman" w:cs="Times New Roman"/>
          <w:color w:val="auto"/>
        </w:rPr>
        <w:t>.р</w:t>
      </w:r>
      <w:proofErr w:type="gramEnd"/>
      <w:r w:rsidRPr="00FB1874">
        <w:rPr>
          <w:rFonts w:ascii="Times New Roman" w:hAnsi="Times New Roman" w:cs="Times New Roman"/>
          <w:color w:val="auto"/>
        </w:rPr>
        <w:t>исунок</w:t>
      </w:r>
      <w:proofErr w:type="spellEnd"/>
      <w:r w:rsidRPr="00FB1874">
        <w:rPr>
          <w:rFonts w:ascii="Times New Roman" w:hAnsi="Times New Roman" w:cs="Times New Roman"/>
          <w:color w:val="auto"/>
        </w:rPr>
        <w:t xml:space="preserve"> 1).</w:t>
      </w:r>
    </w:p>
    <w:p w14:paraId="4CB3560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Характерные виды отрывов показаны на рисунке 2.</w:t>
      </w:r>
    </w:p>
    <w:p w14:paraId="16F965D4"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7.4.3.5</w:t>
      </w:r>
      <w:r w:rsidRPr="00FB1874">
        <w:rPr>
          <w:rFonts w:ascii="Times New Roman" w:hAnsi="Times New Roman" w:cs="Times New Roman"/>
          <w:color w:val="auto"/>
        </w:rPr>
        <w:tab/>
        <w:t xml:space="preserve"> Клеевые и базовые штукатурные составы, показавшие на двух и более образцах характер отрыва АТ-1 и АТ-2, считают не прошедшими испытания.</w:t>
      </w:r>
    </w:p>
    <w:p w14:paraId="1E29A2C4" w14:textId="78C42A76" w:rsidR="003360BF" w:rsidRPr="00FB1874" w:rsidRDefault="003360BF" w:rsidP="003360BF">
      <w:pPr>
        <w:pStyle w:val="Default"/>
        <w:ind w:firstLine="540"/>
        <w:jc w:val="both"/>
        <w:rPr>
          <w:rFonts w:ascii="Times New Roman" w:hAnsi="Times New Roman" w:cs="Times New Roman"/>
          <w:color w:val="auto"/>
        </w:rPr>
      </w:pPr>
      <w:proofErr w:type="gramStart"/>
      <w:r w:rsidRPr="00FB1874">
        <w:rPr>
          <w:rFonts w:ascii="Times New Roman" w:hAnsi="Times New Roman" w:cs="Times New Roman"/>
          <w:color w:val="auto"/>
        </w:rPr>
        <w:lastRenderedPageBreak/>
        <w:t>7.4.3.6</w:t>
      </w:r>
      <w:r w:rsidRPr="00FB1874">
        <w:rPr>
          <w:rFonts w:ascii="Times New Roman" w:hAnsi="Times New Roman" w:cs="Times New Roman"/>
          <w:color w:val="auto"/>
        </w:rPr>
        <w:tab/>
        <w:t xml:space="preserve"> Клеевые и базовые штукатурные составы, показавшие характер отрыва АТ-3, считают не выдержавшими испытания, если на двух и более образцах площадь </w:t>
      </w:r>
      <w:proofErr w:type="spellStart"/>
      <w:r w:rsidRPr="00FB1874">
        <w:rPr>
          <w:rFonts w:ascii="Times New Roman" w:hAnsi="Times New Roman" w:cs="Times New Roman"/>
          <w:color w:val="auto"/>
        </w:rPr>
        <w:t>пенополистирола</w:t>
      </w:r>
      <w:proofErr w:type="spellEnd"/>
      <w:r w:rsidRPr="00FB1874">
        <w:rPr>
          <w:rFonts w:ascii="Times New Roman" w:hAnsi="Times New Roman" w:cs="Times New Roman"/>
          <w:color w:val="auto"/>
        </w:rPr>
        <w:t>, который остался на поверхности образца (см. рисунок 1), составляет менее 80% для клеевого состава или 95% для базового штукатурного состава</w:t>
      </w:r>
      <w:proofErr w:type="gramEnd"/>
    </w:p>
    <w:p w14:paraId="3E55FC44" w14:textId="77777777" w:rsidR="003360BF" w:rsidRPr="00FB1874" w:rsidRDefault="003360BF" w:rsidP="00FF456B">
      <w:pPr>
        <w:pStyle w:val="Default"/>
        <w:ind w:firstLine="540"/>
        <w:jc w:val="both"/>
        <w:rPr>
          <w:rFonts w:ascii="Times New Roman" w:hAnsi="Times New Roman" w:cs="Times New Roman"/>
          <w:color w:val="auto"/>
        </w:rPr>
      </w:pPr>
    </w:p>
    <w:p w14:paraId="03BB85FD" w14:textId="500781A6" w:rsidR="003360BF" w:rsidRPr="00FB1874" w:rsidRDefault="003360BF" w:rsidP="003360BF">
      <w:pPr>
        <w:pStyle w:val="Default"/>
        <w:ind w:firstLine="540"/>
        <w:jc w:val="center"/>
        <w:rPr>
          <w:rFonts w:ascii="Times New Roman" w:hAnsi="Times New Roman" w:cs="Times New Roman"/>
          <w:color w:val="auto"/>
        </w:rPr>
      </w:pPr>
      <w:r w:rsidRPr="00FB1874">
        <w:rPr>
          <w:noProof/>
          <w:color w:val="auto"/>
        </w:rPr>
        <w:drawing>
          <wp:inline distT="0" distB="0" distL="0" distR="0" wp14:anchorId="4B059831" wp14:editId="6BA05E12">
            <wp:extent cx="1730559" cy="147509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735286" cy="1479124"/>
                    </a:xfrm>
                    <a:prstGeom prst="rect">
                      <a:avLst/>
                    </a:prstGeom>
                  </pic:spPr>
                </pic:pic>
              </a:graphicData>
            </a:graphic>
          </wp:inline>
        </w:drawing>
      </w:r>
    </w:p>
    <w:p w14:paraId="4C0FE0C0" w14:textId="77777777" w:rsidR="003360BF" w:rsidRPr="00FB1874" w:rsidRDefault="003360BF" w:rsidP="00FF456B">
      <w:pPr>
        <w:pStyle w:val="Default"/>
        <w:ind w:firstLine="540"/>
        <w:jc w:val="both"/>
        <w:rPr>
          <w:rFonts w:ascii="Times New Roman" w:hAnsi="Times New Roman" w:cs="Times New Roman"/>
          <w:color w:val="auto"/>
        </w:rPr>
      </w:pPr>
    </w:p>
    <w:p w14:paraId="74713B7E" w14:textId="72CD1D0D"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1 - следы утеплителя отсутствуют; 2 - образец затвердевшего состава размерами 50х50 мм; 3 - следы утеплителя (</w:t>
      </w:r>
      <w:proofErr w:type="spellStart"/>
      <w:r w:rsidRPr="00FB1874">
        <w:rPr>
          <w:rFonts w:ascii="Times New Roman" w:hAnsi="Times New Roman" w:cs="Times New Roman"/>
          <w:color w:val="auto"/>
        </w:rPr>
        <w:t>пенополистирола</w:t>
      </w:r>
      <w:proofErr w:type="spellEnd"/>
      <w:r w:rsidRPr="00FB1874">
        <w:rPr>
          <w:rFonts w:ascii="Times New Roman" w:hAnsi="Times New Roman" w:cs="Times New Roman"/>
          <w:color w:val="auto"/>
        </w:rPr>
        <w:t>), % общей площади отрыва</w:t>
      </w:r>
    </w:p>
    <w:p w14:paraId="182DF52D" w14:textId="3704510D" w:rsidR="003360BF" w:rsidRPr="00FB1874" w:rsidRDefault="003360BF" w:rsidP="003360BF">
      <w:pPr>
        <w:pStyle w:val="Default"/>
        <w:ind w:firstLine="540"/>
        <w:jc w:val="center"/>
        <w:rPr>
          <w:rFonts w:ascii="Times New Roman" w:hAnsi="Times New Roman" w:cs="Times New Roman"/>
          <w:b/>
          <w:color w:val="auto"/>
        </w:rPr>
      </w:pPr>
      <w:r w:rsidRPr="00FB1874">
        <w:rPr>
          <w:rFonts w:ascii="Times New Roman" w:hAnsi="Times New Roman" w:cs="Times New Roman"/>
          <w:b/>
          <w:color w:val="auto"/>
        </w:rPr>
        <w:t xml:space="preserve">Рисунок 1 - Поверхность образца со следами </w:t>
      </w:r>
      <w:proofErr w:type="spellStart"/>
      <w:r w:rsidRPr="00FB1874">
        <w:rPr>
          <w:rFonts w:ascii="Times New Roman" w:hAnsi="Times New Roman" w:cs="Times New Roman"/>
          <w:b/>
          <w:color w:val="auto"/>
        </w:rPr>
        <w:t>пенополистирола</w:t>
      </w:r>
      <w:proofErr w:type="spellEnd"/>
      <w:r w:rsidRPr="00FB1874">
        <w:rPr>
          <w:rFonts w:ascii="Times New Roman" w:hAnsi="Times New Roman" w:cs="Times New Roman"/>
          <w:b/>
          <w:color w:val="auto"/>
        </w:rPr>
        <w:t xml:space="preserve"> при характере отрыва АТ-3</w:t>
      </w:r>
    </w:p>
    <w:p w14:paraId="36238781" w14:textId="77777777" w:rsidR="003360BF" w:rsidRPr="00FB1874" w:rsidRDefault="003360BF" w:rsidP="003360BF">
      <w:pPr>
        <w:pStyle w:val="Default"/>
        <w:ind w:firstLine="540"/>
        <w:jc w:val="center"/>
        <w:rPr>
          <w:rFonts w:ascii="Times New Roman" w:hAnsi="Times New Roman" w:cs="Times New Roman"/>
          <w:b/>
          <w:color w:val="auto"/>
        </w:rPr>
      </w:pPr>
    </w:p>
    <w:p w14:paraId="0C1236A2" w14:textId="77777777" w:rsidR="003360BF" w:rsidRPr="00FB1874" w:rsidRDefault="003360BF" w:rsidP="00FF456B">
      <w:pPr>
        <w:pStyle w:val="Default"/>
        <w:ind w:firstLine="540"/>
        <w:jc w:val="both"/>
        <w:rPr>
          <w:rFonts w:ascii="Times New Roman" w:hAnsi="Times New Roman" w:cs="Times New Roman"/>
          <w:color w:val="auto"/>
        </w:rPr>
      </w:pPr>
    </w:p>
    <w:p w14:paraId="7906695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7.4.3.7</w:t>
      </w:r>
      <w:r w:rsidRPr="00FB1874">
        <w:rPr>
          <w:rFonts w:ascii="Times New Roman" w:hAnsi="Times New Roman" w:cs="Times New Roman"/>
          <w:color w:val="auto"/>
        </w:rPr>
        <w:tab/>
        <w:t xml:space="preserve">Прочность сцепления образца с </w:t>
      </w:r>
      <w:proofErr w:type="spellStart"/>
      <w:r w:rsidRPr="00FB1874">
        <w:rPr>
          <w:rFonts w:ascii="Times New Roman" w:hAnsi="Times New Roman" w:cs="Times New Roman"/>
          <w:color w:val="auto"/>
        </w:rPr>
        <w:t>пенополистиролом</w:t>
      </w:r>
      <w:proofErr w:type="spellEnd"/>
      <w:r w:rsidRPr="00FB1874">
        <w:rPr>
          <w:rFonts w:ascii="Times New Roman" w:hAnsi="Times New Roman" w:cs="Times New Roman"/>
          <w:color w:val="auto"/>
        </w:rPr>
        <w:t xml:space="preserve"> определяют как максимальную силу, приложенную перпендикулярно поверхности образца через стальной штамп, при которой происходит отрыв образца от основания (с характером отрыва АТ-3), отнесенную к площади контакта поверхности образца с основанием.</w:t>
      </w:r>
    </w:p>
    <w:p w14:paraId="06050DF3" w14:textId="0DB90DF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Прочность сцепления (адгезию) при испытании одного образца А</w:t>
      </w:r>
      <w:proofErr w:type="gramStart"/>
      <w:r w:rsidR="007D4BCA" w:rsidRPr="00FB1874">
        <w:rPr>
          <w:rFonts w:ascii="Times New Roman" w:hAnsi="Times New Roman" w:cs="Times New Roman"/>
          <w:color w:val="auto"/>
          <w:lang w:val="en-US"/>
        </w:rPr>
        <w:t>n</w:t>
      </w:r>
      <w:proofErr w:type="gramEnd"/>
      <w:r w:rsidRPr="00FB1874">
        <w:rPr>
          <w:rFonts w:ascii="Times New Roman" w:hAnsi="Times New Roman" w:cs="Times New Roman"/>
          <w:color w:val="auto"/>
        </w:rPr>
        <w:t xml:space="preserve"> , МПа, определяют по формуле (1).</w:t>
      </w:r>
    </w:p>
    <w:p w14:paraId="0AF4CBD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Каждое единичное значение прочности сцепления вычисляют с точностью до 0,01 МПа.</w:t>
      </w:r>
    </w:p>
    <w:p w14:paraId="6C3BCEAA"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За результат испытания принимают среднее арифметическое значение результатов испытания образцов, показавших характер отрыва АТ-3, рассчитанное с точностью до 0,01 МПа по формуле (2).</w:t>
      </w:r>
    </w:p>
    <w:p w14:paraId="4D74435F" w14:textId="4C1871DF"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Примечание - Для определения прочности сцепления затвердевшего раствора с другими видами утеплителей (например, с изделиями из минеральной ваты) допускается использовать штампы размерами в плоскости 100x100 мм или 150x150 мм. В этом случае при расчете прочности сцепления А</w:t>
      </w:r>
      <w:proofErr w:type="gramStart"/>
      <w:r w:rsidR="007D4BCA" w:rsidRPr="00FB1874">
        <w:rPr>
          <w:rFonts w:ascii="Times New Roman" w:hAnsi="Times New Roman" w:cs="Times New Roman"/>
          <w:color w:val="auto"/>
          <w:lang w:val="en-US"/>
        </w:rPr>
        <w:t>n</w:t>
      </w:r>
      <w:proofErr w:type="gramEnd"/>
      <w:r w:rsidRPr="00FB1874">
        <w:rPr>
          <w:rFonts w:ascii="Times New Roman" w:hAnsi="Times New Roman" w:cs="Times New Roman"/>
          <w:color w:val="auto"/>
        </w:rPr>
        <w:t xml:space="preserve">, МПа, площадь </w:t>
      </w:r>
      <w:r w:rsidR="007D4BCA" w:rsidRPr="00FB1874">
        <w:rPr>
          <w:rFonts w:ascii="Times New Roman" w:hAnsi="Times New Roman" w:cs="Times New Roman"/>
          <w:color w:val="auto"/>
          <w:lang w:val="en-US"/>
        </w:rPr>
        <w:t>S</w:t>
      </w:r>
      <w:r w:rsidRPr="00FB1874">
        <w:rPr>
          <w:rFonts w:ascii="Times New Roman" w:hAnsi="Times New Roman" w:cs="Times New Roman"/>
          <w:color w:val="auto"/>
        </w:rPr>
        <w:t xml:space="preserve"> принимают равной</w:t>
      </w:r>
    </w:p>
    <w:p w14:paraId="004977D8"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произведению длин сторон штампа. Штамп при проведении испытаний должен сохранять </w:t>
      </w:r>
      <w:proofErr w:type="gramStart"/>
      <w:r w:rsidRPr="00FB1874">
        <w:rPr>
          <w:rFonts w:ascii="Times New Roman" w:hAnsi="Times New Roman" w:cs="Times New Roman"/>
          <w:color w:val="auto"/>
        </w:rPr>
        <w:t>неизменной</w:t>
      </w:r>
      <w:proofErr w:type="gramEnd"/>
      <w:r w:rsidRPr="00FB1874">
        <w:rPr>
          <w:rFonts w:ascii="Times New Roman" w:hAnsi="Times New Roman" w:cs="Times New Roman"/>
          <w:color w:val="auto"/>
        </w:rPr>
        <w:t xml:space="preserve"> свою первоначальную геометрическую форму.</w:t>
      </w:r>
    </w:p>
    <w:p w14:paraId="1D875544"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7.4.4</w:t>
      </w:r>
      <w:r w:rsidRPr="00FB1874">
        <w:rPr>
          <w:rFonts w:ascii="Times New Roman" w:hAnsi="Times New Roman" w:cs="Times New Roman"/>
          <w:color w:val="auto"/>
        </w:rPr>
        <w:tab/>
        <w:t>Определение прочности сцепления с утеплителем (</w:t>
      </w:r>
      <w:proofErr w:type="spellStart"/>
      <w:r w:rsidRPr="00FB1874">
        <w:rPr>
          <w:rFonts w:ascii="Times New Roman" w:hAnsi="Times New Roman" w:cs="Times New Roman"/>
          <w:color w:val="auto"/>
        </w:rPr>
        <w:t>пенополистиролом</w:t>
      </w:r>
      <w:proofErr w:type="spellEnd"/>
      <w:r w:rsidRPr="00FB1874">
        <w:rPr>
          <w:rFonts w:ascii="Times New Roman" w:hAnsi="Times New Roman" w:cs="Times New Roman"/>
          <w:color w:val="auto"/>
        </w:rPr>
        <w:t>) после предварительного выдерживания образцов в воде</w:t>
      </w:r>
    </w:p>
    <w:p w14:paraId="6BDEC33B"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7.4.4.1</w:t>
      </w:r>
      <w:r w:rsidRPr="00FB1874">
        <w:rPr>
          <w:rFonts w:ascii="Times New Roman" w:hAnsi="Times New Roman" w:cs="Times New Roman"/>
          <w:color w:val="auto"/>
        </w:rPr>
        <w:tab/>
        <w:t xml:space="preserve"> Прочность сцепления (адгезию) затвердевшего состава с </w:t>
      </w:r>
      <w:proofErr w:type="spellStart"/>
      <w:r w:rsidRPr="00FB1874">
        <w:rPr>
          <w:rFonts w:ascii="Times New Roman" w:hAnsi="Times New Roman" w:cs="Times New Roman"/>
          <w:color w:val="auto"/>
        </w:rPr>
        <w:t>пенополистиролом</w:t>
      </w:r>
      <w:proofErr w:type="spellEnd"/>
      <w:r w:rsidRPr="00FB1874">
        <w:rPr>
          <w:rFonts w:ascii="Times New Roman" w:hAnsi="Times New Roman" w:cs="Times New Roman"/>
          <w:color w:val="auto"/>
        </w:rPr>
        <w:t xml:space="preserve"> после выдержки образцов в воде определяют в порядке, аналогичном </w:t>
      </w:r>
      <w:proofErr w:type="gramStart"/>
      <w:r w:rsidRPr="00FB1874">
        <w:rPr>
          <w:rFonts w:ascii="Times New Roman" w:hAnsi="Times New Roman" w:cs="Times New Roman"/>
          <w:color w:val="auto"/>
        </w:rPr>
        <w:t>указанному</w:t>
      </w:r>
      <w:proofErr w:type="gramEnd"/>
      <w:r w:rsidRPr="00FB1874">
        <w:rPr>
          <w:rFonts w:ascii="Times New Roman" w:hAnsi="Times New Roman" w:cs="Times New Roman"/>
          <w:color w:val="auto"/>
        </w:rPr>
        <w:t xml:space="preserve"> в 7.4.3.</w:t>
      </w:r>
    </w:p>
    <w:p w14:paraId="5BF4992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7.4.4.2</w:t>
      </w:r>
      <w:r w:rsidRPr="00FB1874">
        <w:rPr>
          <w:rFonts w:ascii="Times New Roman" w:hAnsi="Times New Roman" w:cs="Times New Roman"/>
          <w:color w:val="auto"/>
        </w:rPr>
        <w:tab/>
        <w:t xml:space="preserve"> Средства испытания по 7.4.3.2.</w:t>
      </w:r>
    </w:p>
    <w:p w14:paraId="51A37A01"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7.4.4.3</w:t>
      </w:r>
      <w:r w:rsidRPr="00FB1874">
        <w:rPr>
          <w:rFonts w:ascii="Times New Roman" w:hAnsi="Times New Roman" w:cs="Times New Roman"/>
          <w:color w:val="auto"/>
        </w:rPr>
        <w:tab/>
        <w:t xml:space="preserve"> Изготовление образцов для испытания по 7.4.3.3.</w:t>
      </w:r>
    </w:p>
    <w:p w14:paraId="078C4B3D"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7.4.4.4</w:t>
      </w:r>
      <w:r w:rsidRPr="00FB1874">
        <w:rPr>
          <w:rFonts w:ascii="Times New Roman" w:hAnsi="Times New Roman" w:cs="Times New Roman"/>
          <w:color w:val="auto"/>
        </w:rPr>
        <w:tab/>
        <w:t xml:space="preserve"> Проведение испытания</w:t>
      </w:r>
    </w:p>
    <w:p w14:paraId="2C2F1297"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Через 27 </w:t>
      </w:r>
      <w:proofErr w:type="spellStart"/>
      <w:r w:rsidRPr="00FB1874">
        <w:rPr>
          <w:rFonts w:ascii="Times New Roman" w:hAnsi="Times New Roman" w:cs="Times New Roman"/>
          <w:color w:val="auto"/>
        </w:rPr>
        <w:t>сут</w:t>
      </w:r>
      <w:proofErr w:type="spellEnd"/>
      <w:r w:rsidRPr="00FB1874">
        <w:rPr>
          <w:rFonts w:ascii="Times New Roman" w:hAnsi="Times New Roman" w:cs="Times New Roman"/>
          <w:color w:val="auto"/>
        </w:rPr>
        <w:t xml:space="preserve"> после изготовления к затвердевшей поверхности образцов эпоксидным двухкомпонентным клеем (или другим клеем с аналогичными характеристиками) приклеивают стальной штамп и продолжают хранение образцов в течение последующих 24 ч в условиях, указанных в 7.4.3.3.</w:t>
      </w:r>
    </w:p>
    <w:p w14:paraId="24E903DF"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lastRenderedPageBreak/>
        <w:t xml:space="preserve">По истечении 28 </w:t>
      </w:r>
      <w:proofErr w:type="spellStart"/>
      <w:r w:rsidRPr="00FB1874">
        <w:rPr>
          <w:rFonts w:ascii="Times New Roman" w:hAnsi="Times New Roman" w:cs="Times New Roman"/>
          <w:color w:val="auto"/>
        </w:rPr>
        <w:t>сут</w:t>
      </w:r>
      <w:proofErr w:type="spellEnd"/>
      <w:r w:rsidRPr="00FB1874">
        <w:rPr>
          <w:rFonts w:ascii="Times New Roman" w:hAnsi="Times New Roman" w:cs="Times New Roman"/>
          <w:color w:val="auto"/>
        </w:rPr>
        <w:t xml:space="preserve"> с момента изготовления пенополистирольные плиты с нанесенными на них образцами и штампами помещают в емкость с водой образцами вниз на глубину не менее 20 мм (расстояние от поверхности воды до поверхности образца) и выдерживают в таком положении в течение 2 </w:t>
      </w:r>
      <w:proofErr w:type="spellStart"/>
      <w:r w:rsidRPr="00FB1874">
        <w:rPr>
          <w:rFonts w:ascii="Times New Roman" w:hAnsi="Times New Roman" w:cs="Times New Roman"/>
          <w:color w:val="auto"/>
        </w:rPr>
        <w:t>сут</w:t>
      </w:r>
      <w:proofErr w:type="spellEnd"/>
      <w:r w:rsidRPr="00FB1874">
        <w:rPr>
          <w:rFonts w:ascii="Times New Roman" w:hAnsi="Times New Roman" w:cs="Times New Roman"/>
          <w:color w:val="auto"/>
        </w:rPr>
        <w:t>. При необходимости для предотвращения всплытия образцы фиксируют с помощью дополнительных грузов.</w:t>
      </w:r>
    </w:p>
    <w:p w14:paraId="1A4653C3"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Через 2 </w:t>
      </w:r>
      <w:proofErr w:type="spellStart"/>
      <w:r w:rsidRPr="00FB1874">
        <w:rPr>
          <w:rFonts w:ascii="Times New Roman" w:hAnsi="Times New Roman" w:cs="Times New Roman"/>
          <w:color w:val="auto"/>
        </w:rPr>
        <w:t>сут</w:t>
      </w:r>
      <w:proofErr w:type="spellEnd"/>
      <w:r w:rsidRPr="00FB1874">
        <w:rPr>
          <w:rFonts w:ascii="Times New Roman" w:hAnsi="Times New Roman" w:cs="Times New Roman"/>
          <w:color w:val="auto"/>
        </w:rPr>
        <w:t xml:space="preserve"> пенополистирольные плиты с образцами и приклеенными к ним штампами извлекают из воды и помещают для просушивания на 12 ч в климатическую камеру или помещение, обеспечивающие постоянную температуру (20±2)°С и относительную влажность (60±10)%.</w:t>
      </w:r>
    </w:p>
    <w:p w14:paraId="170819D6"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По истечении указанного срока определяют силу, при которой происходит отрыв образцов от пенополистирольной плиты, на отрывном испытательном устройстве, обеспечивающем равномерную скорость </w:t>
      </w:r>
      <w:proofErr w:type="spellStart"/>
      <w:r w:rsidRPr="00FB1874">
        <w:rPr>
          <w:rFonts w:ascii="Times New Roman" w:hAnsi="Times New Roman" w:cs="Times New Roman"/>
          <w:color w:val="auto"/>
        </w:rPr>
        <w:t>нагружения</w:t>
      </w:r>
      <w:proofErr w:type="spellEnd"/>
      <w:r w:rsidRPr="00FB1874">
        <w:rPr>
          <w:rFonts w:ascii="Times New Roman" w:hAnsi="Times New Roman" w:cs="Times New Roman"/>
          <w:color w:val="auto"/>
        </w:rPr>
        <w:t xml:space="preserve"> образца (50±5) Н/ </w:t>
      </w:r>
      <w:proofErr w:type="gramStart"/>
      <w:r w:rsidRPr="00FB1874">
        <w:rPr>
          <w:rFonts w:ascii="Times New Roman" w:hAnsi="Times New Roman" w:cs="Times New Roman"/>
          <w:color w:val="auto"/>
        </w:rPr>
        <w:t>с</w:t>
      </w:r>
      <w:proofErr w:type="gramEnd"/>
      <w:r w:rsidRPr="00FB1874">
        <w:rPr>
          <w:rFonts w:ascii="Times New Roman" w:hAnsi="Times New Roman" w:cs="Times New Roman"/>
          <w:color w:val="auto"/>
        </w:rPr>
        <w:t>.</w:t>
      </w:r>
    </w:p>
    <w:p w14:paraId="2CD3F0D9" w14:textId="77777777"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Клеевые и базовые штукатурные составы, показавшие на двух и более образцах характер отрыва АТ-2, считают не прошедшими испытания.</w:t>
      </w:r>
    </w:p>
    <w:p w14:paraId="31C6A55E" w14:textId="59CB80F5" w:rsidR="003360BF" w:rsidRPr="00FB1874" w:rsidRDefault="003360BF" w:rsidP="003360BF">
      <w:pPr>
        <w:pStyle w:val="Default"/>
        <w:ind w:firstLine="540"/>
        <w:jc w:val="both"/>
        <w:rPr>
          <w:rFonts w:ascii="Times New Roman" w:hAnsi="Times New Roman" w:cs="Times New Roman"/>
          <w:color w:val="auto"/>
        </w:rPr>
      </w:pPr>
      <w:r w:rsidRPr="00FB1874">
        <w:rPr>
          <w:rFonts w:ascii="Times New Roman" w:hAnsi="Times New Roman" w:cs="Times New Roman"/>
          <w:color w:val="auto"/>
        </w:rPr>
        <w:t>1 - металлический штамп; 2 - клей; 3 - образец; 4 - основание</w:t>
      </w:r>
    </w:p>
    <w:p w14:paraId="2CC2C9B0" w14:textId="77777777" w:rsidR="003360BF" w:rsidRPr="00FB1874" w:rsidRDefault="003360BF" w:rsidP="00FF456B">
      <w:pPr>
        <w:pStyle w:val="Default"/>
        <w:ind w:firstLine="540"/>
        <w:jc w:val="both"/>
        <w:rPr>
          <w:rFonts w:ascii="Times New Roman" w:hAnsi="Times New Roman" w:cs="Times New Roman"/>
          <w:color w:val="auto"/>
        </w:rPr>
      </w:pPr>
    </w:p>
    <w:p w14:paraId="47C023CD" w14:textId="0E3F3AC5" w:rsidR="003360BF" w:rsidRPr="00FB1874" w:rsidRDefault="003360BF" w:rsidP="003360BF">
      <w:pPr>
        <w:pStyle w:val="Default"/>
        <w:ind w:firstLine="540"/>
        <w:jc w:val="center"/>
        <w:rPr>
          <w:rFonts w:ascii="Times New Roman" w:hAnsi="Times New Roman" w:cs="Times New Roman"/>
          <w:color w:val="auto"/>
        </w:rPr>
      </w:pPr>
      <w:r w:rsidRPr="00FB1874">
        <w:rPr>
          <w:noProof/>
          <w:color w:val="auto"/>
        </w:rPr>
        <w:drawing>
          <wp:inline distT="0" distB="0" distL="0" distR="0" wp14:anchorId="2F7DF3A9" wp14:editId="561567E2">
            <wp:extent cx="5471160" cy="5751195"/>
            <wp:effectExtent l="0" t="0" r="0" b="1905"/>
            <wp:docPr id="3" name="Рисунок 3" descr="D:\Технониколь\Исход\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ехнониколь\Исход\media\image2.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71160" cy="5751195"/>
                    </a:xfrm>
                    <a:prstGeom prst="rect">
                      <a:avLst/>
                    </a:prstGeom>
                    <a:noFill/>
                    <a:ln>
                      <a:noFill/>
                    </a:ln>
                  </pic:spPr>
                </pic:pic>
              </a:graphicData>
            </a:graphic>
          </wp:inline>
        </w:drawing>
      </w:r>
    </w:p>
    <w:p w14:paraId="312A5886" w14:textId="77777777" w:rsidR="003360BF" w:rsidRPr="00FB1874" w:rsidRDefault="003360BF" w:rsidP="00FF456B">
      <w:pPr>
        <w:pStyle w:val="Default"/>
        <w:ind w:firstLine="540"/>
        <w:jc w:val="both"/>
        <w:rPr>
          <w:rFonts w:ascii="Times New Roman" w:hAnsi="Times New Roman" w:cs="Times New Roman"/>
          <w:color w:val="auto"/>
        </w:rPr>
      </w:pPr>
    </w:p>
    <w:p w14:paraId="535A53CB" w14:textId="0633A440" w:rsidR="003360BF" w:rsidRPr="00FB1874" w:rsidRDefault="003360BF" w:rsidP="003360BF">
      <w:pPr>
        <w:pStyle w:val="Default"/>
        <w:ind w:firstLine="540"/>
        <w:jc w:val="center"/>
        <w:rPr>
          <w:rFonts w:ascii="Times New Roman" w:hAnsi="Times New Roman" w:cs="Times New Roman"/>
          <w:b/>
          <w:color w:val="auto"/>
        </w:rPr>
      </w:pPr>
      <w:r w:rsidRPr="00FB1874">
        <w:rPr>
          <w:rFonts w:ascii="Times New Roman" w:hAnsi="Times New Roman" w:cs="Times New Roman"/>
          <w:b/>
          <w:color w:val="auto"/>
        </w:rPr>
        <w:lastRenderedPageBreak/>
        <w:t>Рисунок 2 - Основные характерные виды отрыва образцов при определении прочности сцепления с основанием 7.4.4.5 Обработка результатов испытания</w:t>
      </w:r>
    </w:p>
    <w:p w14:paraId="4B4D665E" w14:textId="77777777" w:rsidR="003360BF" w:rsidRPr="00FB1874" w:rsidRDefault="003360BF" w:rsidP="00FF456B">
      <w:pPr>
        <w:pStyle w:val="Default"/>
        <w:ind w:firstLine="540"/>
        <w:jc w:val="both"/>
        <w:rPr>
          <w:rFonts w:ascii="Times New Roman" w:hAnsi="Times New Roman" w:cs="Times New Roman"/>
          <w:color w:val="auto"/>
        </w:rPr>
      </w:pPr>
    </w:p>
    <w:p w14:paraId="46146AC3" w14:textId="559C54D6"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Отмечают характер отрыва образцов от основания. Характерные виды отрывов приведены на рисунке 2. </w:t>
      </w:r>
    </w:p>
    <w:p w14:paraId="18508C5D"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Допускается для части образцов (не более 50% испытуемых образцов) отрыв от поверхности </w:t>
      </w:r>
      <w:proofErr w:type="spellStart"/>
      <w:r w:rsidRPr="00FB1874">
        <w:rPr>
          <w:rFonts w:ascii="Times New Roman" w:hAnsi="Times New Roman" w:cs="Times New Roman"/>
          <w:color w:val="auto"/>
        </w:rPr>
        <w:t>пенополистирола</w:t>
      </w:r>
      <w:proofErr w:type="spellEnd"/>
      <w:r w:rsidRPr="00FB1874">
        <w:rPr>
          <w:rFonts w:ascii="Times New Roman" w:hAnsi="Times New Roman" w:cs="Times New Roman"/>
          <w:color w:val="auto"/>
        </w:rPr>
        <w:t xml:space="preserve"> вида АТ-1 (см. рисунок 2). На остальных образцах вид отрыва должен быть АТ-3, при этом площадь </w:t>
      </w:r>
      <w:proofErr w:type="spellStart"/>
      <w:r w:rsidRPr="00FB1874">
        <w:rPr>
          <w:rFonts w:ascii="Times New Roman" w:hAnsi="Times New Roman" w:cs="Times New Roman"/>
          <w:color w:val="auto"/>
        </w:rPr>
        <w:t>пенополистирола</w:t>
      </w:r>
      <w:proofErr w:type="spellEnd"/>
      <w:r w:rsidRPr="00FB1874">
        <w:rPr>
          <w:rFonts w:ascii="Times New Roman" w:hAnsi="Times New Roman" w:cs="Times New Roman"/>
          <w:color w:val="auto"/>
        </w:rPr>
        <w:t xml:space="preserve"> на поверхности образца должна быть не менее 25% (см. рисунок 1).</w:t>
      </w:r>
    </w:p>
    <w:p w14:paraId="6525973C"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Прочность сцепления образца с утеплителем определяют как максимальную силу, приложенную перпендикулярно поверхности образца через стальной штамп, при котором происходит отрыв образца от основания вида АТ-3, отнесенную к площади контакта поверхности образца с основанием.</w:t>
      </w:r>
    </w:p>
    <w:p w14:paraId="6E27D5A0"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Прочность сцепления (адгезию) образцов с утеплителем (</w:t>
      </w:r>
      <w:proofErr w:type="spellStart"/>
      <w:r w:rsidRPr="00FB1874">
        <w:rPr>
          <w:rFonts w:ascii="Times New Roman" w:hAnsi="Times New Roman" w:cs="Times New Roman"/>
          <w:color w:val="auto"/>
        </w:rPr>
        <w:t>пенополистиролом</w:t>
      </w:r>
      <w:proofErr w:type="spellEnd"/>
      <w:r w:rsidRPr="00FB1874">
        <w:rPr>
          <w:rFonts w:ascii="Times New Roman" w:hAnsi="Times New Roman" w:cs="Times New Roman"/>
          <w:color w:val="auto"/>
        </w:rPr>
        <w:t>) вычисляют по 7.4.2.3.</w:t>
      </w:r>
    </w:p>
    <w:p w14:paraId="093B4C7F"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7.4.5</w:t>
      </w:r>
      <w:r w:rsidRPr="00FB1874">
        <w:rPr>
          <w:rFonts w:ascii="Times New Roman" w:hAnsi="Times New Roman" w:cs="Times New Roman"/>
          <w:color w:val="auto"/>
        </w:rPr>
        <w:tab/>
        <w:t>Определение стойкости к возникновению усадочных трещин</w:t>
      </w:r>
    </w:p>
    <w:p w14:paraId="42F250DE"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7.4.5.1</w:t>
      </w:r>
      <w:r w:rsidRPr="00FB1874">
        <w:rPr>
          <w:rFonts w:ascii="Times New Roman" w:hAnsi="Times New Roman" w:cs="Times New Roman"/>
          <w:color w:val="auto"/>
        </w:rPr>
        <w:tab/>
        <w:t>Средства испытания</w:t>
      </w:r>
    </w:p>
    <w:p w14:paraId="65153F58"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Металлическая форма-рамка размерами 160х80 мм с бортиком (см. рисунок 3), толщина стенок формы-рамки 15 мм. Высота бортика н20 мм, толщина и 5 мм.</w:t>
      </w:r>
    </w:p>
    <w:p w14:paraId="7B2C05FB"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Бетонная плита по ГОСТ </w:t>
      </w:r>
      <w:proofErr w:type="gramStart"/>
      <w:r w:rsidRPr="00FB1874">
        <w:rPr>
          <w:rFonts w:ascii="Times New Roman" w:hAnsi="Times New Roman" w:cs="Times New Roman"/>
          <w:color w:val="auto"/>
        </w:rPr>
        <w:t>Р</w:t>
      </w:r>
      <w:proofErr w:type="gramEnd"/>
      <w:r w:rsidRPr="00FB1874">
        <w:rPr>
          <w:rFonts w:ascii="Times New Roman" w:hAnsi="Times New Roman" w:cs="Times New Roman"/>
          <w:color w:val="auto"/>
        </w:rPr>
        <w:t xml:space="preserve"> 58277.</w:t>
      </w:r>
    </w:p>
    <w:p w14:paraId="62EE676A"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Металлическая линейка по ГОСТ 427.</w:t>
      </w:r>
    </w:p>
    <w:p w14:paraId="735CF2E5" w14:textId="6F0249A9" w:rsidR="003360BF"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Малярный стальной шпатель шириной 100 мм.</w:t>
      </w:r>
    </w:p>
    <w:p w14:paraId="4FDF37B9" w14:textId="77777777" w:rsidR="003360BF" w:rsidRPr="00FB1874" w:rsidRDefault="003360BF" w:rsidP="00FF456B">
      <w:pPr>
        <w:pStyle w:val="Default"/>
        <w:ind w:firstLine="540"/>
        <w:jc w:val="both"/>
        <w:rPr>
          <w:rFonts w:ascii="Times New Roman" w:hAnsi="Times New Roman" w:cs="Times New Roman"/>
          <w:color w:val="auto"/>
        </w:rPr>
      </w:pPr>
    </w:p>
    <w:p w14:paraId="416989B3" w14:textId="07888987" w:rsidR="003360BF" w:rsidRPr="00FB1874" w:rsidRDefault="007325F0" w:rsidP="007325F0">
      <w:pPr>
        <w:pStyle w:val="Default"/>
        <w:ind w:firstLine="540"/>
        <w:jc w:val="center"/>
        <w:rPr>
          <w:rFonts w:ascii="Times New Roman" w:hAnsi="Times New Roman" w:cs="Times New Roman"/>
          <w:color w:val="auto"/>
        </w:rPr>
      </w:pPr>
      <w:r w:rsidRPr="00FB1874">
        <w:rPr>
          <w:noProof/>
          <w:color w:val="auto"/>
        </w:rPr>
        <w:drawing>
          <wp:inline distT="0" distB="0" distL="0" distR="0" wp14:anchorId="15B1718D" wp14:editId="0D942628">
            <wp:extent cx="4572000" cy="854075"/>
            <wp:effectExtent l="0" t="0" r="0" b="3175"/>
            <wp:docPr id="4" name="Рисунок 4"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0" cy="854075"/>
                    </a:xfrm>
                    <a:prstGeom prst="rect">
                      <a:avLst/>
                    </a:prstGeom>
                    <a:noFill/>
                    <a:ln>
                      <a:noFill/>
                    </a:ln>
                  </pic:spPr>
                </pic:pic>
              </a:graphicData>
            </a:graphic>
          </wp:inline>
        </w:drawing>
      </w:r>
    </w:p>
    <w:p w14:paraId="08D47B89" w14:textId="77777777" w:rsidR="003360BF" w:rsidRPr="00FB1874" w:rsidRDefault="003360BF" w:rsidP="00FF456B">
      <w:pPr>
        <w:pStyle w:val="Default"/>
        <w:ind w:firstLine="540"/>
        <w:jc w:val="both"/>
        <w:rPr>
          <w:rFonts w:ascii="Times New Roman" w:hAnsi="Times New Roman" w:cs="Times New Roman"/>
          <w:color w:val="auto"/>
        </w:rPr>
      </w:pPr>
    </w:p>
    <w:p w14:paraId="5A93F2A3" w14:textId="03889F30" w:rsidR="003360BF" w:rsidRPr="00FB1874" w:rsidRDefault="007325F0" w:rsidP="007325F0">
      <w:pPr>
        <w:pStyle w:val="Default"/>
        <w:ind w:firstLine="540"/>
        <w:jc w:val="center"/>
        <w:rPr>
          <w:rFonts w:ascii="Times New Roman" w:hAnsi="Times New Roman" w:cs="Times New Roman"/>
          <w:b/>
          <w:color w:val="auto"/>
        </w:rPr>
      </w:pPr>
      <w:r w:rsidRPr="00FB1874">
        <w:rPr>
          <w:rFonts w:ascii="Times New Roman" w:hAnsi="Times New Roman" w:cs="Times New Roman"/>
          <w:b/>
          <w:color w:val="auto"/>
        </w:rPr>
        <w:t>Рисунок 3 - Форма-рамка для изготовления образцов при определении устойчивости к образованию усадочных трещин</w:t>
      </w:r>
    </w:p>
    <w:p w14:paraId="78D03612" w14:textId="77777777" w:rsidR="003360BF" w:rsidRPr="00FB1874" w:rsidRDefault="003360BF" w:rsidP="00FF456B">
      <w:pPr>
        <w:pStyle w:val="Default"/>
        <w:ind w:firstLine="540"/>
        <w:jc w:val="both"/>
        <w:rPr>
          <w:rFonts w:ascii="Times New Roman" w:hAnsi="Times New Roman" w:cs="Times New Roman"/>
          <w:color w:val="auto"/>
        </w:rPr>
      </w:pPr>
    </w:p>
    <w:p w14:paraId="72603B8C"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7.4.5.2</w:t>
      </w:r>
      <w:r w:rsidRPr="00FB1874">
        <w:rPr>
          <w:rFonts w:ascii="Times New Roman" w:hAnsi="Times New Roman" w:cs="Times New Roman"/>
          <w:color w:val="auto"/>
        </w:rPr>
        <w:tab/>
        <w:t xml:space="preserve"> Подготовка к испытанию и проведение испытания</w:t>
      </w:r>
    </w:p>
    <w:p w14:paraId="70D94FAF"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Форму-рамку устанавливают на горизонтально расположенную бетонную плиту и заполняют растворным составом, используя стальной шпатель. Излишек срезают металлической линейкой вровень с краями формы, а затем заглаживают шпателем. После этого форму аккуратно снимают. Для лучшего снятия формы-рамки допускается смазывать ее внутреннюю поверхность маслом на органической или синтетической основе. Число изготовленных образцов должно быть не менее трех.</w:t>
      </w:r>
    </w:p>
    <w:p w14:paraId="5BD2E715"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В течение 72 ч визуальным осмотром устанавливают возникновение трещин на образцах или их отсутствие.</w:t>
      </w:r>
    </w:p>
    <w:p w14:paraId="44F7E9DE"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7.4.5.3</w:t>
      </w:r>
      <w:r w:rsidRPr="00FB1874">
        <w:rPr>
          <w:rFonts w:ascii="Times New Roman" w:hAnsi="Times New Roman" w:cs="Times New Roman"/>
          <w:color w:val="auto"/>
        </w:rPr>
        <w:tab/>
        <w:t xml:space="preserve"> Результаты испытания</w:t>
      </w:r>
    </w:p>
    <w:p w14:paraId="75D3D04C"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Базовый штукатурный и выравнивающий шпаклевочный составы считаются прошедшими испытание, если ни на одном из образцов визуальный осмотр не выявил наличие трещин.</w:t>
      </w:r>
    </w:p>
    <w:p w14:paraId="59EAEDF7"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7.4.6</w:t>
      </w:r>
      <w:r w:rsidRPr="00FB1874">
        <w:rPr>
          <w:rFonts w:ascii="Times New Roman" w:hAnsi="Times New Roman" w:cs="Times New Roman"/>
          <w:color w:val="auto"/>
        </w:rPr>
        <w:tab/>
        <w:t xml:space="preserve"> Морозостойкость контактной зоны определяют по ГОСТ </w:t>
      </w:r>
      <w:proofErr w:type="gramStart"/>
      <w:r w:rsidRPr="00FB1874">
        <w:rPr>
          <w:rFonts w:ascii="Times New Roman" w:hAnsi="Times New Roman" w:cs="Times New Roman"/>
          <w:color w:val="auto"/>
        </w:rPr>
        <w:t>Р</w:t>
      </w:r>
      <w:proofErr w:type="gramEnd"/>
      <w:r w:rsidRPr="00FB1874">
        <w:rPr>
          <w:rFonts w:ascii="Times New Roman" w:hAnsi="Times New Roman" w:cs="Times New Roman"/>
          <w:color w:val="auto"/>
        </w:rPr>
        <w:t xml:space="preserve"> 55412 со следующим дополнением.</w:t>
      </w:r>
    </w:p>
    <w:p w14:paraId="24B80E66"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Толщина образца, нанесенного на подложку, - 3 мм.</w:t>
      </w:r>
    </w:p>
    <w:p w14:paraId="440D2796"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7.4.7</w:t>
      </w:r>
      <w:r w:rsidRPr="00FB1874">
        <w:rPr>
          <w:rFonts w:ascii="Times New Roman" w:hAnsi="Times New Roman" w:cs="Times New Roman"/>
          <w:color w:val="auto"/>
        </w:rPr>
        <w:tab/>
        <w:t xml:space="preserve"> </w:t>
      </w:r>
      <w:proofErr w:type="spellStart"/>
      <w:r w:rsidRPr="00FB1874">
        <w:rPr>
          <w:rFonts w:ascii="Times New Roman" w:hAnsi="Times New Roman" w:cs="Times New Roman"/>
          <w:color w:val="auto"/>
        </w:rPr>
        <w:t>Водопоглощение</w:t>
      </w:r>
      <w:proofErr w:type="spellEnd"/>
      <w:r w:rsidRPr="00FB1874">
        <w:rPr>
          <w:rFonts w:ascii="Times New Roman" w:hAnsi="Times New Roman" w:cs="Times New Roman"/>
          <w:color w:val="auto"/>
        </w:rPr>
        <w:t xml:space="preserve"> определяют по ГОСТ 5802 со следующим дополнением.</w:t>
      </w:r>
    </w:p>
    <w:p w14:paraId="47B478BD"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lastRenderedPageBreak/>
        <w:t xml:space="preserve">Образцы выдерживают в течение 28 </w:t>
      </w:r>
      <w:proofErr w:type="spellStart"/>
      <w:r w:rsidRPr="00FB1874">
        <w:rPr>
          <w:rFonts w:ascii="Times New Roman" w:hAnsi="Times New Roman" w:cs="Times New Roman"/>
          <w:color w:val="auto"/>
        </w:rPr>
        <w:t>сут</w:t>
      </w:r>
      <w:proofErr w:type="spellEnd"/>
      <w:r w:rsidRPr="00FB1874">
        <w:rPr>
          <w:rFonts w:ascii="Times New Roman" w:hAnsi="Times New Roman" w:cs="Times New Roman"/>
          <w:color w:val="auto"/>
        </w:rPr>
        <w:t xml:space="preserve"> при температуре (20±2)°С и относительной влажности воздуха (60±10)%.</w:t>
      </w:r>
    </w:p>
    <w:p w14:paraId="7188BCEE" w14:textId="696F6D68" w:rsidR="007325F0" w:rsidRPr="00FB1874" w:rsidRDefault="007325F0" w:rsidP="007325F0">
      <w:pPr>
        <w:pStyle w:val="Default"/>
        <w:ind w:firstLine="540"/>
        <w:jc w:val="both"/>
        <w:rPr>
          <w:rFonts w:ascii="Times New Roman" w:hAnsi="Times New Roman" w:cs="Times New Roman"/>
          <w:color w:val="auto"/>
        </w:rPr>
      </w:pPr>
    </w:p>
    <w:p w14:paraId="78DDACD1"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7.4.8</w:t>
      </w:r>
      <w:r w:rsidRPr="00FB1874">
        <w:rPr>
          <w:rFonts w:ascii="Times New Roman" w:hAnsi="Times New Roman" w:cs="Times New Roman"/>
          <w:color w:val="auto"/>
        </w:rPr>
        <w:tab/>
        <w:t xml:space="preserve"> </w:t>
      </w:r>
      <w:proofErr w:type="spellStart"/>
      <w:r w:rsidRPr="00FB1874">
        <w:rPr>
          <w:rFonts w:ascii="Times New Roman" w:hAnsi="Times New Roman" w:cs="Times New Roman"/>
          <w:color w:val="auto"/>
        </w:rPr>
        <w:t>Паропроницаемость</w:t>
      </w:r>
      <w:proofErr w:type="spellEnd"/>
      <w:r w:rsidRPr="00FB1874">
        <w:rPr>
          <w:rFonts w:ascii="Times New Roman" w:hAnsi="Times New Roman" w:cs="Times New Roman"/>
          <w:color w:val="auto"/>
        </w:rPr>
        <w:t xml:space="preserve"> и сопротивление </w:t>
      </w:r>
      <w:proofErr w:type="spellStart"/>
      <w:r w:rsidRPr="00FB1874">
        <w:rPr>
          <w:rFonts w:ascii="Times New Roman" w:hAnsi="Times New Roman" w:cs="Times New Roman"/>
          <w:color w:val="auto"/>
        </w:rPr>
        <w:t>паропроницанию</w:t>
      </w:r>
      <w:proofErr w:type="spellEnd"/>
      <w:r w:rsidRPr="00FB1874">
        <w:rPr>
          <w:rFonts w:ascii="Times New Roman" w:hAnsi="Times New Roman" w:cs="Times New Roman"/>
          <w:color w:val="auto"/>
        </w:rPr>
        <w:t xml:space="preserve"> определяют по ГОСТ 25898 со следующим дополнением.</w:t>
      </w:r>
    </w:p>
    <w:p w14:paraId="6B3BCA28"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Толщина образца, нанесенного на подложку, - 3 мм.</w:t>
      </w:r>
    </w:p>
    <w:p w14:paraId="6FC74083"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7.4.9</w:t>
      </w:r>
      <w:r w:rsidRPr="00FB1874">
        <w:rPr>
          <w:rFonts w:ascii="Times New Roman" w:hAnsi="Times New Roman" w:cs="Times New Roman"/>
          <w:color w:val="auto"/>
        </w:rPr>
        <w:tab/>
        <w:t xml:space="preserve"> Деформации усадки затвердевших составов в проектном возрасте определяют по ГОСТ 24544 на образцах размерами 10х40х160 мм (толщиной 10 мм).</w:t>
      </w:r>
    </w:p>
    <w:p w14:paraId="4A02D5A7"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7.4.10</w:t>
      </w:r>
      <w:r w:rsidRPr="00FB1874">
        <w:rPr>
          <w:rFonts w:ascii="Times New Roman" w:hAnsi="Times New Roman" w:cs="Times New Roman"/>
          <w:color w:val="auto"/>
        </w:rPr>
        <w:tab/>
        <w:t xml:space="preserve"> Стойкость затвердевших составов к ударным воздействиям определяют по ГОСТ </w:t>
      </w:r>
      <w:proofErr w:type="gramStart"/>
      <w:r w:rsidRPr="00FB1874">
        <w:rPr>
          <w:rFonts w:ascii="Times New Roman" w:hAnsi="Times New Roman" w:cs="Times New Roman"/>
          <w:color w:val="auto"/>
        </w:rPr>
        <w:t>Р</w:t>
      </w:r>
      <w:proofErr w:type="gramEnd"/>
      <w:r w:rsidRPr="00FB1874">
        <w:rPr>
          <w:rFonts w:ascii="Times New Roman" w:hAnsi="Times New Roman" w:cs="Times New Roman"/>
          <w:color w:val="auto"/>
        </w:rPr>
        <w:t xml:space="preserve"> 55412 со следующим дополнением.</w:t>
      </w:r>
    </w:p>
    <w:p w14:paraId="69CB4F71"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Толщина образца, нанесенного на подложку, - 3 мм.</w:t>
      </w:r>
    </w:p>
    <w:p w14:paraId="37B391D8"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7.4.11</w:t>
      </w:r>
      <w:r w:rsidRPr="00FB1874">
        <w:rPr>
          <w:rFonts w:ascii="Times New Roman" w:hAnsi="Times New Roman" w:cs="Times New Roman"/>
          <w:color w:val="auto"/>
        </w:rPr>
        <w:tab/>
        <w:t xml:space="preserve"> Группу горючести определяют по ГОСТ 30244 или ГОСТ </w:t>
      </w:r>
      <w:proofErr w:type="gramStart"/>
      <w:r w:rsidRPr="00FB1874">
        <w:rPr>
          <w:rFonts w:ascii="Times New Roman" w:hAnsi="Times New Roman" w:cs="Times New Roman"/>
          <w:color w:val="auto"/>
        </w:rPr>
        <w:t>Р</w:t>
      </w:r>
      <w:proofErr w:type="gramEnd"/>
      <w:r w:rsidRPr="00FB1874">
        <w:rPr>
          <w:rFonts w:ascii="Times New Roman" w:hAnsi="Times New Roman" w:cs="Times New Roman"/>
          <w:color w:val="auto"/>
        </w:rPr>
        <w:t xml:space="preserve"> 57270.</w:t>
      </w:r>
    </w:p>
    <w:p w14:paraId="7EEEE59B" w14:textId="72C51C8C" w:rsidR="007325F0" w:rsidRPr="00FB1874" w:rsidRDefault="007325F0" w:rsidP="007325F0">
      <w:pPr>
        <w:pStyle w:val="Default"/>
        <w:ind w:firstLine="540"/>
        <w:jc w:val="both"/>
        <w:rPr>
          <w:rFonts w:ascii="Times New Roman" w:hAnsi="Times New Roman" w:cs="Times New Roman"/>
          <w:color w:val="auto"/>
        </w:rPr>
      </w:pPr>
    </w:p>
    <w:p w14:paraId="2DEB58DB"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8 ТРАНСПОРТИРОВАНИЕ И ХРАНЕНИЕ</w:t>
      </w:r>
    </w:p>
    <w:p w14:paraId="38BC9277"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8.1</w:t>
      </w:r>
      <w:r w:rsidRPr="00FB1874">
        <w:rPr>
          <w:rFonts w:ascii="Times New Roman" w:hAnsi="Times New Roman" w:cs="Times New Roman"/>
          <w:color w:val="auto"/>
        </w:rPr>
        <w:tab/>
        <w:t xml:space="preserve"> Заводские клеевые, базовые штукатурные и выравнивающие шпаклевочные составы на полимерцементной основе транспортируют всеми видами транспорта в крытых транспортных средствах в соответствии с правилами перевозки и крепления грузов, действующими на транспорте конкретного вида, и инструкциями изготовителя.</w:t>
      </w:r>
    </w:p>
    <w:p w14:paraId="354BAEF5"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8.2</w:t>
      </w:r>
      <w:proofErr w:type="gramStart"/>
      <w:r w:rsidRPr="00FB1874">
        <w:rPr>
          <w:rFonts w:ascii="Times New Roman" w:hAnsi="Times New Roman" w:cs="Times New Roman"/>
          <w:color w:val="auto"/>
        </w:rPr>
        <w:tab/>
        <w:t xml:space="preserve"> П</w:t>
      </w:r>
      <w:proofErr w:type="gramEnd"/>
      <w:r w:rsidRPr="00FB1874">
        <w:rPr>
          <w:rFonts w:ascii="Times New Roman" w:hAnsi="Times New Roman" w:cs="Times New Roman"/>
          <w:color w:val="auto"/>
        </w:rPr>
        <w:t>ри отрицательных температурах наружного воздуха составы следует транспортировать в закрытых термостатированных транспортных средствах (вагонах, автопоездах, контейнерах), в которых в течение всего срока транспортирования поддерживается постоянная температура не менее 5°С. Не допускается замораживание составов при хранении и транспортировании.</w:t>
      </w:r>
    </w:p>
    <w:p w14:paraId="3383AAAC"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8.3</w:t>
      </w:r>
      <w:r w:rsidRPr="00FB1874">
        <w:rPr>
          <w:rFonts w:ascii="Times New Roman" w:hAnsi="Times New Roman" w:cs="Times New Roman"/>
          <w:color w:val="auto"/>
        </w:rPr>
        <w:tab/>
        <w:t xml:space="preserve"> Заводские клеевые, базовые штукатурные и выравнивающие шпаклевочные составы на полимерцементной основе следует хранить в упакованном виде в закрытых сухих складских помещениях при температурно-влажностном режиме по рекомендациям изготовителя, но не ниже 5</w:t>
      </w:r>
      <w:proofErr w:type="gramStart"/>
      <w:r w:rsidRPr="00FB1874">
        <w:rPr>
          <w:rFonts w:ascii="Times New Roman" w:hAnsi="Times New Roman" w:cs="Times New Roman"/>
          <w:color w:val="auto"/>
        </w:rPr>
        <w:t>°С</w:t>
      </w:r>
      <w:proofErr w:type="gramEnd"/>
      <w:r w:rsidRPr="00FB1874">
        <w:rPr>
          <w:rFonts w:ascii="Times New Roman" w:hAnsi="Times New Roman" w:cs="Times New Roman"/>
          <w:color w:val="auto"/>
        </w:rPr>
        <w:t xml:space="preserve"> и не выше 30°С. Не допускается хранить составы вблизи радиаторов отопления и нагревательных приборов.</w:t>
      </w:r>
    </w:p>
    <w:p w14:paraId="5D374EC4"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8.4</w:t>
      </w:r>
      <w:proofErr w:type="gramStart"/>
      <w:r w:rsidRPr="00FB1874">
        <w:rPr>
          <w:rFonts w:ascii="Times New Roman" w:hAnsi="Times New Roman" w:cs="Times New Roman"/>
          <w:color w:val="auto"/>
        </w:rPr>
        <w:tab/>
        <w:t xml:space="preserve"> П</w:t>
      </w:r>
      <w:proofErr w:type="gramEnd"/>
      <w:r w:rsidRPr="00FB1874">
        <w:rPr>
          <w:rFonts w:ascii="Times New Roman" w:hAnsi="Times New Roman" w:cs="Times New Roman"/>
          <w:color w:val="auto"/>
        </w:rPr>
        <w:t>ри хранении, транспортировании, погрузке и выгрузке следует соблюдать меры, обеспечивающие сохранность упаковки.</w:t>
      </w:r>
    </w:p>
    <w:p w14:paraId="2DD59D94"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8.5</w:t>
      </w:r>
      <w:r w:rsidRPr="00FB1874">
        <w:rPr>
          <w:rFonts w:ascii="Times New Roman" w:hAnsi="Times New Roman" w:cs="Times New Roman"/>
          <w:color w:val="auto"/>
        </w:rPr>
        <w:tab/>
        <w:t xml:space="preserve"> Потребитель, принимая составы на складе производителя, должен удостовериться в сохранности упаковки.</w:t>
      </w:r>
    </w:p>
    <w:p w14:paraId="770B1193"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8.6</w:t>
      </w:r>
      <w:r w:rsidRPr="00FB1874">
        <w:rPr>
          <w:rFonts w:ascii="Times New Roman" w:hAnsi="Times New Roman" w:cs="Times New Roman"/>
          <w:color w:val="auto"/>
        </w:rPr>
        <w:tab/>
        <w:t xml:space="preserve"> Срок годности (хранения) составов при соблюдении вышеизложенных требований - 6 </w:t>
      </w:r>
      <w:proofErr w:type="spellStart"/>
      <w:proofErr w:type="gramStart"/>
      <w:r w:rsidRPr="00FB1874">
        <w:rPr>
          <w:rFonts w:ascii="Times New Roman" w:hAnsi="Times New Roman" w:cs="Times New Roman"/>
          <w:color w:val="auto"/>
        </w:rPr>
        <w:t>мес</w:t>
      </w:r>
      <w:proofErr w:type="spellEnd"/>
      <w:proofErr w:type="gramEnd"/>
      <w:r w:rsidRPr="00FB1874">
        <w:rPr>
          <w:rFonts w:ascii="Times New Roman" w:hAnsi="Times New Roman" w:cs="Times New Roman"/>
          <w:color w:val="auto"/>
        </w:rPr>
        <w:t xml:space="preserve"> со дня их изготовления.</w:t>
      </w:r>
    </w:p>
    <w:p w14:paraId="7EAE3A4C"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 xml:space="preserve">Производитель может назначать увеличенный срок хранения для выпускаемых им составов, но не более чем 12 </w:t>
      </w:r>
      <w:proofErr w:type="spellStart"/>
      <w:proofErr w:type="gramStart"/>
      <w:r w:rsidRPr="00FB1874">
        <w:rPr>
          <w:rFonts w:ascii="Times New Roman" w:hAnsi="Times New Roman" w:cs="Times New Roman"/>
          <w:color w:val="auto"/>
        </w:rPr>
        <w:t>мес</w:t>
      </w:r>
      <w:proofErr w:type="spellEnd"/>
      <w:proofErr w:type="gramEnd"/>
      <w:r w:rsidRPr="00FB1874">
        <w:rPr>
          <w:rFonts w:ascii="Times New Roman" w:hAnsi="Times New Roman" w:cs="Times New Roman"/>
          <w:color w:val="auto"/>
        </w:rPr>
        <w:t xml:space="preserve"> со дня производства.</w:t>
      </w:r>
    </w:p>
    <w:p w14:paraId="7CFF6639" w14:textId="0EE52B09" w:rsidR="007325F0" w:rsidRPr="00FB1874" w:rsidRDefault="007325F0" w:rsidP="007325F0">
      <w:pPr>
        <w:pStyle w:val="Default"/>
        <w:ind w:firstLine="540"/>
        <w:jc w:val="both"/>
        <w:rPr>
          <w:rFonts w:ascii="Times New Roman" w:hAnsi="Times New Roman" w:cs="Times New Roman"/>
          <w:color w:val="auto"/>
        </w:rPr>
      </w:pPr>
    </w:p>
    <w:p w14:paraId="6D019935" w14:textId="77777777" w:rsidR="007325F0"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8.7</w:t>
      </w:r>
      <w:proofErr w:type="gramStart"/>
      <w:r w:rsidRPr="00FB1874">
        <w:rPr>
          <w:rFonts w:ascii="Times New Roman" w:hAnsi="Times New Roman" w:cs="Times New Roman"/>
          <w:color w:val="auto"/>
        </w:rPr>
        <w:tab/>
        <w:t xml:space="preserve"> П</w:t>
      </w:r>
      <w:proofErr w:type="gramEnd"/>
      <w:r w:rsidRPr="00FB1874">
        <w:rPr>
          <w:rFonts w:ascii="Times New Roman" w:hAnsi="Times New Roman" w:cs="Times New Roman"/>
          <w:color w:val="auto"/>
        </w:rPr>
        <w:t>о истечении срока годности (хранения) производитель может отпускать потребителю с его согласия составы, которые перед их отгрузкой были проверены на соответствие всем требованиям настоящего стандарта. В случае их соответствия требованиям к показателям, заявленным производителем, допускается использовать составы по назначению с обязательным уведомлением потребителя о сроках изготовления продукции и сроке его конечной переработки.</w:t>
      </w:r>
    </w:p>
    <w:p w14:paraId="715F73DF" w14:textId="08B0BBA2" w:rsidR="007325F0" w:rsidRPr="00FB1874" w:rsidRDefault="007325F0" w:rsidP="007325F0">
      <w:pPr>
        <w:pStyle w:val="Default"/>
        <w:ind w:firstLine="540"/>
        <w:jc w:val="both"/>
        <w:rPr>
          <w:rFonts w:ascii="Times New Roman" w:hAnsi="Times New Roman" w:cs="Times New Roman"/>
          <w:color w:val="auto"/>
        </w:rPr>
      </w:pPr>
    </w:p>
    <w:p w14:paraId="66B74F17" w14:textId="75ED2852" w:rsidR="003360BF" w:rsidRPr="00FB1874" w:rsidRDefault="007325F0" w:rsidP="007325F0">
      <w:pPr>
        <w:pStyle w:val="Default"/>
        <w:ind w:firstLine="540"/>
        <w:jc w:val="both"/>
        <w:rPr>
          <w:rFonts w:ascii="Times New Roman" w:hAnsi="Times New Roman" w:cs="Times New Roman"/>
          <w:color w:val="auto"/>
        </w:rPr>
      </w:pPr>
      <w:r w:rsidRPr="00FB1874">
        <w:rPr>
          <w:rFonts w:ascii="Times New Roman" w:hAnsi="Times New Roman" w:cs="Times New Roman"/>
          <w:color w:val="auto"/>
        </w:rPr>
        <w:t>8.8</w:t>
      </w:r>
      <w:proofErr w:type="gramStart"/>
      <w:r w:rsidRPr="00FB1874">
        <w:rPr>
          <w:rFonts w:ascii="Times New Roman" w:hAnsi="Times New Roman" w:cs="Times New Roman"/>
          <w:color w:val="auto"/>
        </w:rPr>
        <w:tab/>
        <w:t xml:space="preserve"> П</w:t>
      </w:r>
      <w:proofErr w:type="gramEnd"/>
      <w:r w:rsidRPr="00FB1874">
        <w:rPr>
          <w:rFonts w:ascii="Times New Roman" w:hAnsi="Times New Roman" w:cs="Times New Roman"/>
          <w:color w:val="auto"/>
        </w:rPr>
        <w:t>ри необходимости составы утилизируют в соответствии с требованиями [1].</w:t>
      </w:r>
    </w:p>
    <w:p w14:paraId="21621D9E" w14:textId="77777777" w:rsidR="003360BF" w:rsidRPr="00FB1874" w:rsidRDefault="003360BF" w:rsidP="00FF456B">
      <w:pPr>
        <w:pStyle w:val="Default"/>
        <w:ind w:firstLine="540"/>
        <w:jc w:val="both"/>
        <w:rPr>
          <w:rFonts w:ascii="Times New Roman" w:hAnsi="Times New Roman" w:cs="Times New Roman"/>
          <w:color w:val="auto"/>
        </w:rPr>
      </w:pPr>
    </w:p>
    <w:p w14:paraId="4C16FE54" w14:textId="77777777" w:rsidR="003360BF" w:rsidRPr="00FB1874" w:rsidRDefault="003360BF" w:rsidP="00FF456B">
      <w:pPr>
        <w:pStyle w:val="Default"/>
        <w:ind w:firstLine="540"/>
        <w:jc w:val="both"/>
        <w:rPr>
          <w:rFonts w:ascii="Times New Roman" w:hAnsi="Times New Roman" w:cs="Times New Roman"/>
          <w:color w:val="auto"/>
        </w:rPr>
      </w:pPr>
    </w:p>
    <w:p w14:paraId="1DFB4119" w14:textId="3AAD0765" w:rsidR="007325F0" w:rsidRPr="00FB1874" w:rsidRDefault="007325F0">
      <w:pPr>
        <w:rPr>
          <w:b/>
        </w:rPr>
      </w:pPr>
      <w:bookmarkStart w:id="0" w:name="_GoBack"/>
      <w:bookmarkEnd w:id="0"/>
      <w:r w:rsidRPr="00FB1874">
        <w:rPr>
          <w:b/>
        </w:rPr>
        <w:br w:type="page"/>
      </w:r>
    </w:p>
    <w:p w14:paraId="1B018031" w14:textId="77777777" w:rsidR="000D259B" w:rsidRPr="00FB1874" w:rsidRDefault="000D259B">
      <w:pPr>
        <w:rPr>
          <w:b/>
        </w:rPr>
      </w:pPr>
    </w:p>
    <w:p w14:paraId="2624B86E" w14:textId="6C15DE3A" w:rsidR="00C25069" w:rsidRPr="00FB1874" w:rsidRDefault="00C25069" w:rsidP="00C25069">
      <w:pPr>
        <w:ind w:firstLine="540"/>
        <w:jc w:val="center"/>
      </w:pPr>
      <w:r w:rsidRPr="00FB1874">
        <w:rPr>
          <w:b/>
        </w:rPr>
        <w:t>Библиография</w:t>
      </w:r>
    </w:p>
    <w:p w14:paraId="69C42628" w14:textId="77777777" w:rsidR="00C25069" w:rsidRPr="00FB1874" w:rsidRDefault="00C25069" w:rsidP="00C25069">
      <w:pPr>
        <w:ind w:firstLine="540"/>
        <w:jc w:val="both"/>
      </w:pPr>
    </w:p>
    <w:p w14:paraId="7FBA118B" w14:textId="532A3C34" w:rsidR="007325F0" w:rsidRPr="00FB1874" w:rsidRDefault="004E681E" w:rsidP="007325F0">
      <w:pPr>
        <w:ind w:firstLine="567"/>
        <w:jc w:val="both"/>
        <w:rPr>
          <w:shd w:val="clear" w:color="auto" w:fill="FFFFFF"/>
        </w:rPr>
      </w:pPr>
      <w:r w:rsidRPr="00FB1874">
        <w:t>[</w:t>
      </w:r>
      <w:r w:rsidR="000D259B" w:rsidRPr="00FB1874">
        <w:t>1</w:t>
      </w:r>
      <w:r w:rsidR="00C25069" w:rsidRPr="00FB1874">
        <w:t>]</w:t>
      </w:r>
      <w:r w:rsidR="005A766C" w:rsidRPr="00FB1874">
        <w:rPr>
          <w:shd w:val="clear" w:color="auto" w:fill="FFFFFF"/>
        </w:rPr>
        <w:t xml:space="preserve"> </w:t>
      </w:r>
      <w:r w:rsidR="007325F0" w:rsidRPr="00FB1874">
        <w:rPr>
          <w:shd w:val="clear" w:color="auto" w:fill="FFFFFF"/>
        </w:rPr>
        <w:t>СанПиН 2.1.7.1322-03 Гигиенические требования к размещению и обезвреживанию отходов</w:t>
      </w:r>
    </w:p>
    <w:p w14:paraId="204006CC" w14:textId="77777777" w:rsidR="007325F0" w:rsidRPr="00FB1874" w:rsidRDefault="007325F0" w:rsidP="007325F0">
      <w:pPr>
        <w:ind w:firstLine="567"/>
        <w:jc w:val="both"/>
        <w:rPr>
          <w:shd w:val="clear" w:color="auto" w:fill="FFFFFF"/>
        </w:rPr>
      </w:pPr>
      <w:r w:rsidRPr="00FB1874">
        <w:rPr>
          <w:shd w:val="clear" w:color="auto" w:fill="FFFFFF"/>
        </w:rPr>
        <w:t>производства и потребления</w:t>
      </w:r>
    </w:p>
    <w:p w14:paraId="535178FB" w14:textId="77777777" w:rsidR="007325F0" w:rsidRPr="00FB1874" w:rsidRDefault="007325F0" w:rsidP="007325F0">
      <w:pPr>
        <w:ind w:firstLine="567"/>
        <w:jc w:val="both"/>
        <w:rPr>
          <w:shd w:val="clear" w:color="auto" w:fill="FFFFFF"/>
        </w:rPr>
      </w:pPr>
    </w:p>
    <w:p w14:paraId="779B09D9" w14:textId="77777777" w:rsidR="007325F0" w:rsidRPr="00FB1874" w:rsidRDefault="007325F0" w:rsidP="007325F0">
      <w:pPr>
        <w:ind w:firstLine="567"/>
        <w:jc w:val="both"/>
        <w:rPr>
          <w:shd w:val="clear" w:color="auto" w:fill="FFFFFF"/>
        </w:rPr>
      </w:pPr>
      <w:r w:rsidRPr="00FB1874">
        <w:rPr>
          <w:shd w:val="clear" w:color="auto" w:fill="FFFFFF"/>
        </w:rPr>
        <w:t>УДК 693.61: 691.175: 691.6</w:t>
      </w:r>
      <w:r w:rsidRPr="00FB1874">
        <w:rPr>
          <w:shd w:val="clear" w:color="auto" w:fill="FFFFFF"/>
        </w:rPr>
        <w:tab/>
        <w:t>ОКС</w:t>
      </w:r>
      <w:r w:rsidRPr="00FB1874">
        <w:rPr>
          <w:shd w:val="clear" w:color="auto" w:fill="FFFFFF"/>
        </w:rPr>
        <w:tab/>
        <w:t>91.100.99</w:t>
      </w:r>
    </w:p>
    <w:p w14:paraId="2F39FF13" w14:textId="11D5D3C7" w:rsidR="005A766C" w:rsidRPr="00FB1874" w:rsidRDefault="007325F0" w:rsidP="007325F0">
      <w:pPr>
        <w:ind w:firstLine="567"/>
        <w:jc w:val="both"/>
      </w:pPr>
      <w:r w:rsidRPr="00FB1874">
        <w:rPr>
          <w:shd w:val="clear" w:color="auto" w:fill="FFFFFF"/>
        </w:rPr>
        <w:t xml:space="preserve">Ключевые слова: клеевые, базовые штукатурные и выравнивающие </w:t>
      </w:r>
      <w:proofErr w:type="spellStart"/>
      <w:r w:rsidRPr="00FB1874">
        <w:rPr>
          <w:shd w:val="clear" w:color="auto" w:fill="FFFFFF"/>
        </w:rPr>
        <w:t>шпатлевочные</w:t>
      </w:r>
      <w:proofErr w:type="spellEnd"/>
      <w:r w:rsidRPr="00FB1874">
        <w:rPr>
          <w:shd w:val="clear" w:color="auto" w:fill="FFFFFF"/>
        </w:rPr>
        <w:t xml:space="preserve"> составы на полимерной основе; фасадные теплоизоляционные композиционные системы с наружными штукатурными слоями; строительство, реконструкция и ремонт зданий и сооружений; технические требования; правила приемки; методы испытаний</w:t>
      </w:r>
    </w:p>
    <w:p w14:paraId="23E0F8C0" w14:textId="6FB3390C" w:rsidR="00FA4E6A" w:rsidRPr="00FB1874" w:rsidRDefault="00FA4E6A" w:rsidP="004E26DF">
      <w:pPr>
        <w:ind w:firstLine="567"/>
        <w:jc w:val="both"/>
      </w:pPr>
    </w:p>
    <w:p w14:paraId="49A06C6F" w14:textId="2A6CA788" w:rsidR="007A3E03" w:rsidRPr="00FB1874" w:rsidRDefault="007A3E03" w:rsidP="004E26DF">
      <w:pPr>
        <w:ind w:firstLine="567"/>
        <w:jc w:val="both"/>
      </w:pPr>
    </w:p>
    <w:p w14:paraId="2563D1A4" w14:textId="016E5421" w:rsidR="007A3E03" w:rsidRPr="00FB1874" w:rsidRDefault="007A3E03" w:rsidP="004E26DF">
      <w:pPr>
        <w:ind w:firstLine="567"/>
        <w:jc w:val="both"/>
      </w:pPr>
    </w:p>
    <w:p w14:paraId="009E1769" w14:textId="4BF4CB12" w:rsidR="007A3E03" w:rsidRPr="00FB1874" w:rsidRDefault="007A3E03" w:rsidP="004E26DF">
      <w:pPr>
        <w:ind w:firstLine="567"/>
        <w:jc w:val="both"/>
      </w:pPr>
    </w:p>
    <w:p w14:paraId="091F5229" w14:textId="119FA73E" w:rsidR="007A3E03" w:rsidRPr="00FB1874" w:rsidRDefault="007A3E03" w:rsidP="004E26DF">
      <w:pPr>
        <w:ind w:firstLine="567"/>
        <w:jc w:val="both"/>
      </w:pPr>
    </w:p>
    <w:p w14:paraId="34DFBFC7" w14:textId="06CD0F5C" w:rsidR="007A3E03" w:rsidRPr="00FB1874" w:rsidRDefault="007A3E03" w:rsidP="004E26DF">
      <w:pPr>
        <w:ind w:firstLine="567"/>
        <w:jc w:val="both"/>
      </w:pPr>
    </w:p>
    <w:p w14:paraId="03D2FCA4" w14:textId="5032C63E" w:rsidR="007A3E03" w:rsidRPr="00FB1874" w:rsidRDefault="007A3E03" w:rsidP="004E26DF">
      <w:pPr>
        <w:ind w:firstLine="567"/>
        <w:jc w:val="both"/>
      </w:pPr>
    </w:p>
    <w:p w14:paraId="46EC07DF" w14:textId="67F6DD8F" w:rsidR="007A3E03" w:rsidRPr="00FB1874" w:rsidRDefault="007A3E03" w:rsidP="004E26DF">
      <w:pPr>
        <w:ind w:firstLine="567"/>
        <w:jc w:val="both"/>
      </w:pPr>
    </w:p>
    <w:p w14:paraId="049EB834" w14:textId="580D6307" w:rsidR="007A3E03" w:rsidRPr="00FB1874" w:rsidRDefault="007A3E03" w:rsidP="004E26DF">
      <w:pPr>
        <w:ind w:firstLine="567"/>
        <w:jc w:val="both"/>
      </w:pPr>
    </w:p>
    <w:p w14:paraId="149CEFF8" w14:textId="63AEAA33" w:rsidR="007A3E03" w:rsidRPr="00FB1874" w:rsidRDefault="007A3E03" w:rsidP="004E26DF">
      <w:pPr>
        <w:ind w:firstLine="567"/>
        <w:jc w:val="both"/>
      </w:pPr>
    </w:p>
    <w:p w14:paraId="3EC44DB4" w14:textId="0BE5D0CE" w:rsidR="007A3E03" w:rsidRPr="00FB1874" w:rsidRDefault="007A3E03" w:rsidP="004E26DF">
      <w:pPr>
        <w:ind w:firstLine="567"/>
        <w:jc w:val="both"/>
      </w:pPr>
    </w:p>
    <w:p w14:paraId="0A881D38" w14:textId="22D5B188" w:rsidR="007A3E03" w:rsidRPr="00FB1874" w:rsidRDefault="007A3E03" w:rsidP="004E26DF">
      <w:pPr>
        <w:ind w:firstLine="567"/>
        <w:jc w:val="both"/>
      </w:pPr>
    </w:p>
    <w:sectPr w:rsidR="007A3E03" w:rsidRPr="00FB1874" w:rsidSect="000D259B">
      <w:headerReference w:type="even" r:id="rId22"/>
      <w:pgSz w:w="11906" w:h="16838"/>
      <w:pgMar w:top="1418" w:right="1418" w:bottom="1418" w:left="1134" w:header="1021" w:footer="10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8C40B" w14:textId="77777777" w:rsidR="005850F9" w:rsidRDefault="005850F9" w:rsidP="00897FE4">
      <w:r>
        <w:separator/>
      </w:r>
    </w:p>
  </w:endnote>
  <w:endnote w:type="continuationSeparator" w:id="0">
    <w:p w14:paraId="57F265B3" w14:textId="77777777" w:rsidR="005850F9" w:rsidRDefault="005850F9" w:rsidP="0089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ragma-kaz">
    <w:altName w:val="Calibri"/>
    <w:panose1 w:val="00000000000000000000"/>
    <w:charset w:val="CC"/>
    <w:family w:val="swiss"/>
    <w:notTrueType/>
    <w:pitch w:val="default"/>
    <w:sig w:usb0="00000201" w:usb1="00000000" w:usb2="00000000" w:usb3="00000000" w:csb0="00000004" w:csb1="00000000"/>
  </w:font>
  <w:font w:name="Book Antiqua">
    <w:panose1 w:val="0204060205030503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18849" w14:textId="77777777" w:rsidR="00867D12" w:rsidRDefault="00867D12" w:rsidP="003B60C0">
    <w:pPr>
      <w:pStyle w:val="aa"/>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Pr>
        <w:rStyle w:val="af"/>
        <w:noProof/>
      </w:rPr>
      <w:t>II</w:t>
    </w:r>
    <w:r>
      <w:rPr>
        <w:rStyle w:val="af"/>
      </w:rPr>
      <w:fldChar w:fldCharType="end"/>
    </w:r>
  </w:p>
  <w:p w14:paraId="5FE6599F" w14:textId="77777777" w:rsidR="00867D12" w:rsidRDefault="00867D12" w:rsidP="00F00C4F">
    <w:pPr>
      <w:pStyle w:val="aa"/>
      <w:ind w:right="360" w:firstLine="360"/>
    </w:pPr>
  </w:p>
  <w:p w14:paraId="23090167" w14:textId="77777777" w:rsidR="00867D12" w:rsidRDefault="00867D1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2AB8A" w14:textId="77777777" w:rsidR="00867D12" w:rsidRDefault="00867D12" w:rsidP="003B60C0">
    <w:pPr>
      <w:pStyle w:val="aa"/>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Pr>
        <w:rStyle w:val="af"/>
        <w:noProof/>
      </w:rPr>
      <w:t>III</w:t>
    </w:r>
    <w:r>
      <w:rPr>
        <w:rStyle w:val="af"/>
      </w:rPr>
      <w:fldChar w:fldCharType="end"/>
    </w:r>
  </w:p>
  <w:p w14:paraId="378B955D" w14:textId="77777777" w:rsidR="00867D12" w:rsidRPr="00916A5C" w:rsidRDefault="00867D12" w:rsidP="00F00C4F">
    <w:pPr>
      <w:pStyle w:val="aa"/>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AC6BA" w14:textId="77777777" w:rsidR="00867D12" w:rsidRDefault="00867D12">
    <w:pPr>
      <w:pStyle w:val="aa"/>
    </w:pPr>
    <w:r>
      <w:fldChar w:fldCharType="begin"/>
    </w:r>
    <w:r>
      <w:instrText xml:space="preserve"> PAGE   \* MERGEFORMAT </w:instrText>
    </w:r>
    <w:r>
      <w:fldChar w:fldCharType="separate"/>
    </w:r>
    <w:r w:rsidR="00FB1874">
      <w:rPr>
        <w:noProof/>
      </w:rPr>
      <w:t>20</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BA3FC" w14:textId="77777777" w:rsidR="00867D12" w:rsidRDefault="00867D12" w:rsidP="003B60C0">
    <w:pPr>
      <w:pStyle w:val="aa"/>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sidR="00FB1874">
      <w:rPr>
        <w:rStyle w:val="af"/>
        <w:noProof/>
      </w:rPr>
      <w:t>19</w:t>
    </w:r>
    <w:r>
      <w:rPr>
        <w:rStyle w:val="af"/>
      </w:rPr>
      <w:fldChar w:fldCharType="end"/>
    </w:r>
  </w:p>
  <w:p w14:paraId="6B3EFD4B" w14:textId="77777777" w:rsidR="00867D12" w:rsidRPr="00916A5C" w:rsidRDefault="00867D12" w:rsidP="00F00C4F">
    <w:pPr>
      <w:pStyle w:val="aa"/>
      <w:ind w:right="360" w:firstLine="360"/>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622B9" w14:textId="77777777" w:rsidR="005850F9" w:rsidRDefault="005850F9" w:rsidP="00897FE4">
      <w:r>
        <w:separator/>
      </w:r>
    </w:p>
  </w:footnote>
  <w:footnote w:type="continuationSeparator" w:id="0">
    <w:p w14:paraId="5490C575" w14:textId="77777777" w:rsidR="005850F9" w:rsidRDefault="005850F9" w:rsidP="00897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DD415" w14:textId="65FA274A" w:rsidR="00867D12" w:rsidRPr="00FE669B" w:rsidRDefault="00867D12">
    <w:pPr>
      <w:pStyle w:val="a8"/>
      <w:rPr>
        <w:b/>
      </w:rPr>
    </w:pPr>
    <w:proofErr w:type="gramStart"/>
    <w:r w:rsidRPr="001121B0">
      <w:rPr>
        <w:b/>
      </w:rPr>
      <w:t>СТ</w:t>
    </w:r>
    <w:proofErr w:type="gramEnd"/>
    <w:r w:rsidRPr="001121B0">
      <w:rPr>
        <w:b/>
      </w:rPr>
      <w:t xml:space="preserve"> РК</w:t>
    </w:r>
    <w:r>
      <w:rPr>
        <w:b/>
      </w:rPr>
      <w:t xml:space="preserve"> </w:t>
    </w:r>
    <w:r>
      <w:rPr>
        <w:b/>
        <w:lang w:val="en-US" w:eastAsia="ru-RU"/>
      </w:rPr>
      <w:t>55</w:t>
    </w:r>
    <w:r>
      <w:rPr>
        <w:b/>
        <w:lang w:eastAsia="ru-RU"/>
      </w:rPr>
      <w:t>936</w:t>
    </w:r>
  </w:p>
  <w:p w14:paraId="735CDA13" w14:textId="7B8E0D5B" w:rsidR="00867D12" w:rsidRPr="00195A45" w:rsidRDefault="00867D1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81D9D0" w14:textId="77777777" w:rsidR="00867D12" w:rsidRPr="00897FE4" w:rsidRDefault="00867D12" w:rsidP="00897FE4">
    <w:pPr>
      <w:pStyle w:val="a8"/>
      <w:jc w:val="both"/>
      <w:rPr>
        <w:b/>
      </w:rPr>
    </w:pPr>
    <w:proofErr w:type="gramStart"/>
    <w:r w:rsidRPr="00897FE4">
      <w:rPr>
        <w:b/>
      </w:rPr>
      <w:t>СТ</w:t>
    </w:r>
    <w:proofErr w:type="gramEnd"/>
    <w:r w:rsidRPr="00897FE4">
      <w:rPr>
        <w:b/>
      </w:rPr>
      <w:t xml:space="preserve"> РК</w:t>
    </w:r>
  </w:p>
  <w:p w14:paraId="0D8DD53C" w14:textId="77777777" w:rsidR="00867D12" w:rsidRDefault="00867D12" w:rsidP="00897FE4">
    <w:pPr>
      <w:pStyle w:val="a8"/>
    </w:pPr>
    <w:r>
      <w:t>(</w:t>
    </w:r>
    <w:r w:rsidRPr="00897FE4">
      <w:rPr>
        <w:i/>
      </w:rPr>
      <w:t>проект, редакция 1</w:t>
    </w:r>
    <w: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44712" w14:textId="2B5B5F06" w:rsidR="00867D12" w:rsidRPr="002B7D95" w:rsidRDefault="00867D12" w:rsidP="00477501">
    <w:pPr>
      <w:pStyle w:val="a8"/>
      <w:jc w:val="right"/>
      <w:rPr>
        <w:b/>
      </w:rPr>
    </w:pPr>
    <w:proofErr w:type="gramStart"/>
    <w:r>
      <w:rPr>
        <w:b/>
      </w:rPr>
      <w:t>СТ</w:t>
    </w:r>
    <w:proofErr w:type="gramEnd"/>
    <w:r>
      <w:rPr>
        <w:b/>
      </w:rPr>
      <w:t xml:space="preserve"> РК </w:t>
    </w:r>
    <w:r>
      <w:rPr>
        <w:b/>
        <w:lang w:val="en-US" w:eastAsia="ru-RU"/>
      </w:rPr>
      <w:t>5</w:t>
    </w:r>
    <w:r>
      <w:rPr>
        <w:b/>
        <w:lang w:eastAsia="ru-RU"/>
      </w:rPr>
      <w:t>5936</w:t>
    </w:r>
  </w:p>
  <w:p w14:paraId="10328486" w14:textId="791D4FAA" w:rsidR="00867D12" w:rsidRPr="007E2CF7" w:rsidRDefault="00867D12" w:rsidP="00195A45">
    <w:pPr>
      <w:pStyle w:val="a8"/>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8190F" w14:textId="1F7D3433" w:rsidR="00867D12" w:rsidRPr="002B7D95" w:rsidRDefault="00867D12">
    <w:pPr>
      <w:pStyle w:val="a8"/>
      <w:rPr>
        <w:b/>
      </w:rPr>
    </w:pPr>
    <w:proofErr w:type="gramStart"/>
    <w:r w:rsidRPr="001121B0">
      <w:rPr>
        <w:b/>
      </w:rPr>
      <w:t>СТ</w:t>
    </w:r>
    <w:proofErr w:type="gramEnd"/>
    <w:r w:rsidRPr="001121B0">
      <w:rPr>
        <w:b/>
      </w:rPr>
      <w:t xml:space="preserve"> РК</w:t>
    </w:r>
    <w:r>
      <w:rPr>
        <w:b/>
      </w:rPr>
      <w:t xml:space="preserve"> </w:t>
    </w:r>
    <w:r>
      <w:rPr>
        <w:b/>
        <w:lang w:val="en-US" w:eastAsia="ru-RU"/>
      </w:rPr>
      <w:t>55</w:t>
    </w:r>
    <w:r>
      <w:rPr>
        <w:b/>
        <w:lang w:eastAsia="ru-RU"/>
      </w:rPr>
      <w:t>936</w:t>
    </w:r>
  </w:p>
  <w:p w14:paraId="03A63D94" w14:textId="273BB9C8" w:rsidR="00867D12" w:rsidRPr="00195A45" w:rsidRDefault="00867D12">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hyphenationZone w:val="141"/>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069"/>
    <w:rsid w:val="000000C9"/>
    <w:rsid w:val="00000787"/>
    <w:rsid w:val="00000C3C"/>
    <w:rsid w:val="00002800"/>
    <w:rsid w:val="0000608D"/>
    <w:rsid w:val="00007B06"/>
    <w:rsid w:val="0001112E"/>
    <w:rsid w:val="00011B2C"/>
    <w:rsid w:val="000132C8"/>
    <w:rsid w:val="0001368A"/>
    <w:rsid w:val="00013E03"/>
    <w:rsid w:val="00015922"/>
    <w:rsid w:val="00015C5E"/>
    <w:rsid w:val="00015D1E"/>
    <w:rsid w:val="00016292"/>
    <w:rsid w:val="00017AC3"/>
    <w:rsid w:val="00020F5C"/>
    <w:rsid w:val="0002187C"/>
    <w:rsid w:val="0002534F"/>
    <w:rsid w:val="0002575D"/>
    <w:rsid w:val="000265AB"/>
    <w:rsid w:val="00026845"/>
    <w:rsid w:val="000327F4"/>
    <w:rsid w:val="00035BCC"/>
    <w:rsid w:val="0003667D"/>
    <w:rsid w:val="000367C2"/>
    <w:rsid w:val="00036A37"/>
    <w:rsid w:val="000401BE"/>
    <w:rsid w:val="00042C15"/>
    <w:rsid w:val="00043B68"/>
    <w:rsid w:val="00043D20"/>
    <w:rsid w:val="00052FF3"/>
    <w:rsid w:val="000564DE"/>
    <w:rsid w:val="00060EA2"/>
    <w:rsid w:val="00061753"/>
    <w:rsid w:val="00062D87"/>
    <w:rsid w:val="00063913"/>
    <w:rsid w:val="0006499E"/>
    <w:rsid w:val="00067074"/>
    <w:rsid w:val="000672F4"/>
    <w:rsid w:val="0007072B"/>
    <w:rsid w:val="000716A6"/>
    <w:rsid w:val="00072602"/>
    <w:rsid w:val="000759C2"/>
    <w:rsid w:val="00075EE5"/>
    <w:rsid w:val="000770A5"/>
    <w:rsid w:val="000776CB"/>
    <w:rsid w:val="0007798E"/>
    <w:rsid w:val="00077A6D"/>
    <w:rsid w:val="00081CD9"/>
    <w:rsid w:val="00083BF8"/>
    <w:rsid w:val="00084563"/>
    <w:rsid w:val="00084FD5"/>
    <w:rsid w:val="00085B75"/>
    <w:rsid w:val="00085C62"/>
    <w:rsid w:val="00090BE5"/>
    <w:rsid w:val="0009497C"/>
    <w:rsid w:val="000954AF"/>
    <w:rsid w:val="00095F11"/>
    <w:rsid w:val="00096BFD"/>
    <w:rsid w:val="000A1706"/>
    <w:rsid w:val="000A5BE8"/>
    <w:rsid w:val="000A693E"/>
    <w:rsid w:val="000B0BC4"/>
    <w:rsid w:val="000B1E65"/>
    <w:rsid w:val="000B489A"/>
    <w:rsid w:val="000B4AF5"/>
    <w:rsid w:val="000C0D23"/>
    <w:rsid w:val="000C1ED6"/>
    <w:rsid w:val="000C1F9F"/>
    <w:rsid w:val="000C41FA"/>
    <w:rsid w:val="000C4D58"/>
    <w:rsid w:val="000D259B"/>
    <w:rsid w:val="000D2969"/>
    <w:rsid w:val="000D2B32"/>
    <w:rsid w:val="000D383D"/>
    <w:rsid w:val="000D383F"/>
    <w:rsid w:val="000D49C5"/>
    <w:rsid w:val="000D4CE3"/>
    <w:rsid w:val="000D6A9B"/>
    <w:rsid w:val="000D70E6"/>
    <w:rsid w:val="000E16F8"/>
    <w:rsid w:val="000E34D1"/>
    <w:rsid w:val="000E510D"/>
    <w:rsid w:val="000F037A"/>
    <w:rsid w:val="000F0D00"/>
    <w:rsid w:val="000F36D5"/>
    <w:rsid w:val="000F4A60"/>
    <w:rsid w:val="001017F1"/>
    <w:rsid w:val="00101C69"/>
    <w:rsid w:val="00104433"/>
    <w:rsid w:val="00107121"/>
    <w:rsid w:val="00107375"/>
    <w:rsid w:val="00107980"/>
    <w:rsid w:val="001116C8"/>
    <w:rsid w:val="00111C50"/>
    <w:rsid w:val="001121B0"/>
    <w:rsid w:val="00112F64"/>
    <w:rsid w:val="00113EEB"/>
    <w:rsid w:val="00114888"/>
    <w:rsid w:val="00115213"/>
    <w:rsid w:val="00115FAD"/>
    <w:rsid w:val="00116753"/>
    <w:rsid w:val="001206D0"/>
    <w:rsid w:val="001218F2"/>
    <w:rsid w:val="00121E3B"/>
    <w:rsid w:val="00121FC5"/>
    <w:rsid w:val="0013202D"/>
    <w:rsid w:val="00134ED6"/>
    <w:rsid w:val="00135FE6"/>
    <w:rsid w:val="001368E4"/>
    <w:rsid w:val="0013715C"/>
    <w:rsid w:val="001427C1"/>
    <w:rsid w:val="00143275"/>
    <w:rsid w:val="00146060"/>
    <w:rsid w:val="00146088"/>
    <w:rsid w:val="00152F39"/>
    <w:rsid w:val="00155E54"/>
    <w:rsid w:val="00156A71"/>
    <w:rsid w:val="0015746B"/>
    <w:rsid w:val="00160876"/>
    <w:rsid w:val="001615D3"/>
    <w:rsid w:val="00161DA8"/>
    <w:rsid w:val="001624FB"/>
    <w:rsid w:val="001628D8"/>
    <w:rsid w:val="00162CB0"/>
    <w:rsid w:val="001640C2"/>
    <w:rsid w:val="00165657"/>
    <w:rsid w:val="001703D3"/>
    <w:rsid w:val="00172297"/>
    <w:rsid w:val="001722DF"/>
    <w:rsid w:val="001745E1"/>
    <w:rsid w:val="00174689"/>
    <w:rsid w:val="00174EFB"/>
    <w:rsid w:val="001769AC"/>
    <w:rsid w:val="001770D0"/>
    <w:rsid w:val="0017761B"/>
    <w:rsid w:val="00183136"/>
    <w:rsid w:val="0018514B"/>
    <w:rsid w:val="00187FCD"/>
    <w:rsid w:val="0019122F"/>
    <w:rsid w:val="00191550"/>
    <w:rsid w:val="001918B9"/>
    <w:rsid w:val="001920FB"/>
    <w:rsid w:val="00192D6F"/>
    <w:rsid w:val="00195A45"/>
    <w:rsid w:val="00196FCF"/>
    <w:rsid w:val="00197228"/>
    <w:rsid w:val="00197661"/>
    <w:rsid w:val="001A0A7E"/>
    <w:rsid w:val="001A1831"/>
    <w:rsid w:val="001A2F79"/>
    <w:rsid w:val="001A32BA"/>
    <w:rsid w:val="001A6343"/>
    <w:rsid w:val="001A66A2"/>
    <w:rsid w:val="001A6E38"/>
    <w:rsid w:val="001A79DC"/>
    <w:rsid w:val="001B09FC"/>
    <w:rsid w:val="001B2317"/>
    <w:rsid w:val="001B2D73"/>
    <w:rsid w:val="001B3F71"/>
    <w:rsid w:val="001B53E4"/>
    <w:rsid w:val="001B5D18"/>
    <w:rsid w:val="001B6248"/>
    <w:rsid w:val="001B74B6"/>
    <w:rsid w:val="001C0135"/>
    <w:rsid w:val="001C34CF"/>
    <w:rsid w:val="001C4B42"/>
    <w:rsid w:val="001C5B18"/>
    <w:rsid w:val="001C7AE7"/>
    <w:rsid w:val="001C7D10"/>
    <w:rsid w:val="001D27BE"/>
    <w:rsid w:val="001D4D93"/>
    <w:rsid w:val="001E0580"/>
    <w:rsid w:val="001E0803"/>
    <w:rsid w:val="001E323C"/>
    <w:rsid w:val="001E3931"/>
    <w:rsid w:val="001E61AE"/>
    <w:rsid w:val="001E69CF"/>
    <w:rsid w:val="001E6ED2"/>
    <w:rsid w:val="001F18EC"/>
    <w:rsid w:val="001F2B2E"/>
    <w:rsid w:val="001F36D3"/>
    <w:rsid w:val="001F6C20"/>
    <w:rsid w:val="001F70EE"/>
    <w:rsid w:val="001F7F5B"/>
    <w:rsid w:val="00200CD9"/>
    <w:rsid w:val="002010AE"/>
    <w:rsid w:val="00201D79"/>
    <w:rsid w:val="00210ABA"/>
    <w:rsid w:val="00212A20"/>
    <w:rsid w:val="00213547"/>
    <w:rsid w:val="002142C4"/>
    <w:rsid w:val="002154EC"/>
    <w:rsid w:val="00215D82"/>
    <w:rsid w:val="0021713B"/>
    <w:rsid w:val="00217401"/>
    <w:rsid w:val="00220F9A"/>
    <w:rsid w:val="0022167A"/>
    <w:rsid w:val="00221E06"/>
    <w:rsid w:val="00222120"/>
    <w:rsid w:val="00223A70"/>
    <w:rsid w:val="002265BD"/>
    <w:rsid w:val="0023287E"/>
    <w:rsid w:val="00233BD7"/>
    <w:rsid w:val="002349CD"/>
    <w:rsid w:val="002358CD"/>
    <w:rsid w:val="0023626C"/>
    <w:rsid w:val="00236D8D"/>
    <w:rsid w:val="00237BEA"/>
    <w:rsid w:val="00240E31"/>
    <w:rsid w:val="00241E38"/>
    <w:rsid w:val="002431F8"/>
    <w:rsid w:val="00246737"/>
    <w:rsid w:val="002469A1"/>
    <w:rsid w:val="00246D4A"/>
    <w:rsid w:val="00250A0D"/>
    <w:rsid w:val="00253B37"/>
    <w:rsid w:val="002544DF"/>
    <w:rsid w:val="00255BE3"/>
    <w:rsid w:val="002571C6"/>
    <w:rsid w:val="0025781D"/>
    <w:rsid w:val="00257A5C"/>
    <w:rsid w:val="002603A6"/>
    <w:rsid w:val="00260805"/>
    <w:rsid w:val="002612B6"/>
    <w:rsid w:val="00261EAE"/>
    <w:rsid w:val="00264447"/>
    <w:rsid w:val="00264A9B"/>
    <w:rsid w:val="00264C13"/>
    <w:rsid w:val="00264E22"/>
    <w:rsid w:val="002650EE"/>
    <w:rsid w:val="00265648"/>
    <w:rsid w:val="0027100E"/>
    <w:rsid w:val="002746F1"/>
    <w:rsid w:val="00274740"/>
    <w:rsid w:val="0027689A"/>
    <w:rsid w:val="002820D3"/>
    <w:rsid w:val="00283A7C"/>
    <w:rsid w:val="00285EB5"/>
    <w:rsid w:val="00286FAB"/>
    <w:rsid w:val="00291A59"/>
    <w:rsid w:val="00291C85"/>
    <w:rsid w:val="00293C33"/>
    <w:rsid w:val="002943E3"/>
    <w:rsid w:val="00294A70"/>
    <w:rsid w:val="00296E14"/>
    <w:rsid w:val="002972D4"/>
    <w:rsid w:val="0029734F"/>
    <w:rsid w:val="002A0745"/>
    <w:rsid w:val="002A24C5"/>
    <w:rsid w:val="002A26BB"/>
    <w:rsid w:val="002A40D8"/>
    <w:rsid w:val="002A46C2"/>
    <w:rsid w:val="002A692E"/>
    <w:rsid w:val="002B6BF7"/>
    <w:rsid w:val="002B7D95"/>
    <w:rsid w:val="002C22E3"/>
    <w:rsid w:val="002C4618"/>
    <w:rsid w:val="002C574B"/>
    <w:rsid w:val="002C64FB"/>
    <w:rsid w:val="002C767E"/>
    <w:rsid w:val="002D0563"/>
    <w:rsid w:val="002D318A"/>
    <w:rsid w:val="002D3ACE"/>
    <w:rsid w:val="002D4E4A"/>
    <w:rsid w:val="002D7BBD"/>
    <w:rsid w:val="002E03C2"/>
    <w:rsid w:val="002E17DA"/>
    <w:rsid w:val="002E305D"/>
    <w:rsid w:val="002E53D4"/>
    <w:rsid w:val="002E673C"/>
    <w:rsid w:val="002E7F4A"/>
    <w:rsid w:val="002F163B"/>
    <w:rsid w:val="002F1993"/>
    <w:rsid w:val="002F46A7"/>
    <w:rsid w:val="002F495C"/>
    <w:rsid w:val="002F5CE2"/>
    <w:rsid w:val="002F70D4"/>
    <w:rsid w:val="002F75A5"/>
    <w:rsid w:val="003004B7"/>
    <w:rsid w:val="00300875"/>
    <w:rsid w:val="00302550"/>
    <w:rsid w:val="00304B78"/>
    <w:rsid w:val="00306169"/>
    <w:rsid w:val="00307C9F"/>
    <w:rsid w:val="00307EC8"/>
    <w:rsid w:val="0031099E"/>
    <w:rsid w:val="0031222A"/>
    <w:rsid w:val="0031575A"/>
    <w:rsid w:val="00322366"/>
    <w:rsid w:val="003245B4"/>
    <w:rsid w:val="00326854"/>
    <w:rsid w:val="00326C86"/>
    <w:rsid w:val="00330E66"/>
    <w:rsid w:val="00334099"/>
    <w:rsid w:val="00334E08"/>
    <w:rsid w:val="003360BF"/>
    <w:rsid w:val="00336882"/>
    <w:rsid w:val="00337A10"/>
    <w:rsid w:val="003414D3"/>
    <w:rsid w:val="00341545"/>
    <w:rsid w:val="00341E11"/>
    <w:rsid w:val="003420A6"/>
    <w:rsid w:val="00342370"/>
    <w:rsid w:val="00343E66"/>
    <w:rsid w:val="00344F2C"/>
    <w:rsid w:val="00345214"/>
    <w:rsid w:val="00346F5F"/>
    <w:rsid w:val="00351362"/>
    <w:rsid w:val="0035317A"/>
    <w:rsid w:val="00353FF3"/>
    <w:rsid w:val="00355207"/>
    <w:rsid w:val="0035539A"/>
    <w:rsid w:val="003568DF"/>
    <w:rsid w:val="00357249"/>
    <w:rsid w:val="00361EEB"/>
    <w:rsid w:val="00362857"/>
    <w:rsid w:val="00363EE8"/>
    <w:rsid w:val="003661DC"/>
    <w:rsid w:val="00371B70"/>
    <w:rsid w:val="0037264B"/>
    <w:rsid w:val="0037624B"/>
    <w:rsid w:val="00377262"/>
    <w:rsid w:val="00377664"/>
    <w:rsid w:val="00377993"/>
    <w:rsid w:val="00380A84"/>
    <w:rsid w:val="003817A0"/>
    <w:rsid w:val="0038507F"/>
    <w:rsid w:val="00386F73"/>
    <w:rsid w:val="00391573"/>
    <w:rsid w:val="00392223"/>
    <w:rsid w:val="00393C2C"/>
    <w:rsid w:val="00393E91"/>
    <w:rsid w:val="0039522B"/>
    <w:rsid w:val="003967BF"/>
    <w:rsid w:val="003A17C6"/>
    <w:rsid w:val="003A1DB9"/>
    <w:rsid w:val="003A3330"/>
    <w:rsid w:val="003A5881"/>
    <w:rsid w:val="003A5E79"/>
    <w:rsid w:val="003A63B9"/>
    <w:rsid w:val="003A6DB0"/>
    <w:rsid w:val="003B2642"/>
    <w:rsid w:val="003B3D3E"/>
    <w:rsid w:val="003B5077"/>
    <w:rsid w:val="003B5CC3"/>
    <w:rsid w:val="003B60C0"/>
    <w:rsid w:val="003B6B09"/>
    <w:rsid w:val="003C1288"/>
    <w:rsid w:val="003C5BA3"/>
    <w:rsid w:val="003C5FBD"/>
    <w:rsid w:val="003D0997"/>
    <w:rsid w:val="003D1D8C"/>
    <w:rsid w:val="003D30B2"/>
    <w:rsid w:val="003D3B97"/>
    <w:rsid w:val="003D4950"/>
    <w:rsid w:val="003D4BE1"/>
    <w:rsid w:val="003D5609"/>
    <w:rsid w:val="003E1081"/>
    <w:rsid w:val="003E14E0"/>
    <w:rsid w:val="003E5C85"/>
    <w:rsid w:val="003F490E"/>
    <w:rsid w:val="003F6BD1"/>
    <w:rsid w:val="003F7106"/>
    <w:rsid w:val="003F7D72"/>
    <w:rsid w:val="004044E9"/>
    <w:rsid w:val="00406685"/>
    <w:rsid w:val="004104C7"/>
    <w:rsid w:val="00416B1B"/>
    <w:rsid w:val="00417DFE"/>
    <w:rsid w:val="004205CC"/>
    <w:rsid w:val="004208A9"/>
    <w:rsid w:val="004213D3"/>
    <w:rsid w:val="004237C6"/>
    <w:rsid w:val="00423E0F"/>
    <w:rsid w:val="00424165"/>
    <w:rsid w:val="004242FF"/>
    <w:rsid w:val="004245AE"/>
    <w:rsid w:val="00425770"/>
    <w:rsid w:val="00426E9D"/>
    <w:rsid w:val="00427692"/>
    <w:rsid w:val="00427D41"/>
    <w:rsid w:val="00430735"/>
    <w:rsid w:val="00431A9E"/>
    <w:rsid w:val="0043420F"/>
    <w:rsid w:val="004349CF"/>
    <w:rsid w:val="004359F8"/>
    <w:rsid w:val="00436AB9"/>
    <w:rsid w:val="00441E53"/>
    <w:rsid w:val="00443A8B"/>
    <w:rsid w:val="0044418D"/>
    <w:rsid w:val="00446EC3"/>
    <w:rsid w:val="00450722"/>
    <w:rsid w:val="004535E0"/>
    <w:rsid w:val="00453780"/>
    <w:rsid w:val="0045402E"/>
    <w:rsid w:val="004554E7"/>
    <w:rsid w:val="00455A99"/>
    <w:rsid w:val="004567E5"/>
    <w:rsid w:val="00456EF6"/>
    <w:rsid w:val="004575DE"/>
    <w:rsid w:val="004579FD"/>
    <w:rsid w:val="00457C4F"/>
    <w:rsid w:val="00460C92"/>
    <w:rsid w:val="00462857"/>
    <w:rsid w:val="00464825"/>
    <w:rsid w:val="0046697D"/>
    <w:rsid w:val="0046734E"/>
    <w:rsid w:val="00467695"/>
    <w:rsid w:val="004705D3"/>
    <w:rsid w:val="0047084E"/>
    <w:rsid w:val="00470972"/>
    <w:rsid w:val="00471C60"/>
    <w:rsid w:val="00472B38"/>
    <w:rsid w:val="004750A8"/>
    <w:rsid w:val="00475B18"/>
    <w:rsid w:val="00476EFF"/>
    <w:rsid w:val="00477501"/>
    <w:rsid w:val="004823A3"/>
    <w:rsid w:val="0048240E"/>
    <w:rsid w:val="00487E64"/>
    <w:rsid w:val="004901DB"/>
    <w:rsid w:val="00495050"/>
    <w:rsid w:val="00496AF4"/>
    <w:rsid w:val="00497912"/>
    <w:rsid w:val="00497958"/>
    <w:rsid w:val="004A25CB"/>
    <w:rsid w:val="004A3928"/>
    <w:rsid w:val="004A44A4"/>
    <w:rsid w:val="004A46DD"/>
    <w:rsid w:val="004A6858"/>
    <w:rsid w:val="004A6DE8"/>
    <w:rsid w:val="004B05C1"/>
    <w:rsid w:val="004B2789"/>
    <w:rsid w:val="004B5AF5"/>
    <w:rsid w:val="004B6358"/>
    <w:rsid w:val="004B7B7F"/>
    <w:rsid w:val="004B7DF2"/>
    <w:rsid w:val="004C0AC3"/>
    <w:rsid w:val="004C344F"/>
    <w:rsid w:val="004C4421"/>
    <w:rsid w:val="004C7185"/>
    <w:rsid w:val="004D35E5"/>
    <w:rsid w:val="004D39FF"/>
    <w:rsid w:val="004D4BE5"/>
    <w:rsid w:val="004D6BF6"/>
    <w:rsid w:val="004E26DF"/>
    <w:rsid w:val="004E3536"/>
    <w:rsid w:val="004E5F84"/>
    <w:rsid w:val="004E681E"/>
    <w:rsid w:val="004F3809"/>
    <w:rsid w:val="004F3E41"/>
    <w:rsid w:val="004F6F28"/>
    <w:rsid w:val="0050145E"/>
    <w:rsid w:val="00503DA7"/>
    <w:rsid w:val="00504A26"/>
    <w:rsid w:val="00504D7B"/>
    <w:rsid w:val="005054F7"/>
    <w:rsid w:val="00505839"/>
    <w:rsid w:val="00505E00"/>
    <w:rsid w:val="00506F6D"/>
    <w:rsid w:val="005102CB"/>
    <w:rsid w:val="005132EB"/>
    <w:rsid w:val="005146E0"/>
    <w:rsid w:val="00515014"/>
    <w:rsid w:val="00516A1C"/>
    <w:rsid w:val="0052081A"/>
    <w:rsid w:val="00521977"/>
    <w:rsid w:val="00522A55"/>
    <w:rsid w:val="00524AB0"/>
    <w:rsid w:val="00524E93"/>
    <w:rsid w:val="0052694B"/>
    <w:rsid w:val="005269A9"/>
    <w:rsid w:val="00530F35"/>
    <w:rsid w:val="00541E38"/>
    <w:rsid w:val="005423DA"/>
    <w:rsid w:val="0054333A"/>
    <w:rsid w:val="005438FF"/>
    <w:rsid w:val="005450A2"/>
    <w:rsid w:val="0054551B"/>
    <w:rsid w:val="005457A2"/>
    <w:rsid w:val="00556687"/>
    <w:rsid w:val="00557400"/>
    <w:rsid w:val="00561735"/>
    <w:rsid w:val="00562945"/>
    <w:rsid w:val="0056386B"/>
    <w:rsid w:val="00565018"/>
    <w:rsid w:val="0056587F"/>
    <w:rsid w:val="00565F5F"/>
    <w:rsid w:val="00566CE6"/>
    <w:rsid w:val="00571B3C"/>
    <w:rsid w:val="00571BD4"/>
    <w:rsid w:val="005725BE"/>
    <w:rsid w:val="0057414A"/>
    <w:rsid w:val="00574884"/>
    <w:rsid w:val="00576BB2"/>
    <w:rsid w:val="00580E4E"/>
    <w:rsid w:val="005850F9"/>
    <w:rsid w:val="005875DB"/>
    <w:rsid w:val="0059279A"/>
    <w:rsid w:val="00596736"/>
    <w:rsid w:val="0059795E"/>
    <w:rsid w:val="005A747F"/>
    <w:rsid w:val="005A766C"/>
    <w:rsid w:val="005A7EA3"/>
    <w:rsid w:val="005B02D2"/>
    <w:rsid w:val="005B15B4"/>
    <w:rsid w:val="005B3921"/>
    <w:rsid w:val="005B6F65"/>
    <w:rsid w:val="005B752D"/>
    <w:rsid w:val="005C5F2F"/>
    <w:rsid w:val="005C7488"/>
    <w:rsid w:val="005D1641"/>
    <w:rsid w:val="005D1F69"/>
    <w:rsid w:val="005D2FBE"/>
    <w:rsid w:val="005D3716"/>
    <w:rsid w:val="005D3E3A"/>
    <w:rsid w:val="005D6C5C"/>
    <w:rsid w:val="005D6F38"/>
    <w:rsid w:val="005D7233"/>
    <w:rsid w:val="005E057C"/>
    <w:rsid w:val="005E15C8"/>
    <w:rsid w:val="005E3D63"/>
    <w:rsid w:val="005E49EF"/>
    <w:rsid w:val="005E7C52"/>
    <w:rsid w:val="005F1A70"/>
    <w:rsid w:val="005F5076"/>
    <w:rsid w:val="005F5B7C"/>
    <w:rsid w:val="005F6226"/>
    <w:rsid w:val="005F6787"/>
    <w:rsid w:val="005F6B6F"/>
    <w:rsid w:val="006048CA"/>
    <w:rsid w:val="0060499A"/>
    <w:rsid w:val="00604F1F"/>
    <w:rsid w:val="00605FF7"/>
    <w:rsid w:val="00610131"/>
    <w:rsid w:val="00610486"/>
    <w:rsid w:val="0061078D"/>
    <w:rsid w:val="00614F34"/>
    <w:rsid w:val="0061527B"/>
    <w:rsid w:val="006155C5"/>
    <w:rsid w:val="00615C4B"/>
    <w:rsid w:val="006169A3"/>
    <w:rsid w:val="00617069"/>
    <w:rsid w:val="0062280E"/>
    <w:rsid w:val="006244D1"/>
    <w:rsid w:val="00624BDB"/>
    <w:rsid w:val="0062716B"/>
    <w:rsid w:val="00631003"/>
    <w:rsid w:val="00631555"/>
    <w:rsid w:val="00632405"/>
    <w:rsid w:val="0063294A"/>
    <w:rsid w:val="006350AD"/>
    <w:rsid w:val="0063570C"/>
    <w:rsid w:val="00635F13"/>
    <w:rsid w:val="00637290"/>
    <w:rsid w:val="00637596"/>
    <w:rsid w:val="00640398"/>
    <w:rsid w:val="006414A5"/>
    <w:rsid w:val="00642166"/>
    <w:rsid w:val="00642B91"/>
    <w:rsid w:val="0064300A"/>
    <w:rsid w:val="0064308D"/>
    <w:rsid w:val="00644017"/>
    <w:rsid w:val="00644B6B"/>
    <w:rsid w:val="00644D9A"/>
    <w:rsid w:val="00644FD1"/>
    <w:rsid w:val="00647974"/>
    <w:rsid w:val="0065329C"/>
    <w:rsid w:val="00656D0C"/>
    <w:rsid w:val="006609F2"/>
    <w:rsid w:val="00664D52"/>
    <w:rsid w:val="00671152"/>
    <w:rsid w:val="00671C9D"/>
    <w:rsid w:val="00673957"/>
    <w:rsid w:val="006745A9"/>
    <w:rsid w:val="0067487F"/>
    <w:rsid w:val="006767F8"/>
    <w:rsid w:val="00677BD8"/>
    <w:rsid w:val="00680890"/>
    <w:rsid w:val="00681F03"/>
    <w:rsid w:val="00682A0B"/>
    <w:rsid w:val="006843AD"/>
    <w:rsid w:val="00685659"/>
    <w:rsid w:val="00686CE1"/>
    <w:rsid w:val="006876D4"/>
    <w:rsid w:val="00687DE1"/>
    <w:rsid w:val="00691CEA"/>
    <w:rsid w:val="00692698"/>
    <w:rsid w:val="0069282F"/>
    <w:rsid w:val="00694564"/>
    <w:rsid w:val="006959A7"/>
    <w:rsid w:val="00695EC5"/>
    <w:rsid w:val="006962EF"/>
    <w:rsid w:val="006971F3"/>
    <w:rsid w:val="00697DB0"/>
    <w:rsid w:val="006A0963"/>
    <w:rsid w:val="006A09BD"/>
    <w:rsid w:val="006A2500"/>
    <w:rsid w:val="006A2BB4"/>
    <w:rsid w:val="006A5DBD"/>
    <w:rsid w:val="006A6AE7"/>
    <w:rsid w:val="006B189E"/>
    <w:rsid w:val="006B1FE5"/>
    <w:rsid w:val="006B379E"/>
    <w:rsid w:val="006B38CC"/>
    <w:rsid w:val="006B3DF8"/>
    <w:rsid w:val="006B4381"/>
    <w:rsid w:val="006B4682"/>
    <w:rsid w:val="006B4D76"/>
    <w:rsid w:val="006B4EE3"/>
    <w:rsid w:val="006B52CA"/>
    <w:rsid w:val="006B59F8"/>
    <w:rsid w:val="006B6F4F"/>
    <w:rsid w:val="006B6FD9"/>
    <w:rsid w:val="006B736D"/>
    <w:rsid w:val="006C0A9E"/>
    <w:rsid w:val="006C0D94"/>
    <w:rsid w:val="006C1990"/>
    <w:rsid w:val="006C1CD5"/>
    <w:rsid w:val="006C306C"/>
    <w:rsid w:val="006C3221"/>
    <w:rsid w:val="006C3B19"/>
    <w:rsid w:val="006C4C0A"/>
    <w:rsid w:val="006C4EBD"/>
    <w:rsid w:val="006C6630"/>
    <w:rsid w:val="006C7C5A"/>
    <w:rsid w:val="006D09B9"/>
    <w:rsid w:val="006D38D1"/>
    <w:rsid w:val="006D424B"/>
    <w:rsid w:val="006D4A3C"/>
    <w:rsid w:val="006D5700"/>
    <w:rsid w:val="006D5A46"/>
    <w:rsid w:val="006D62B6"/>
    <w:rsid w:val="006D74E9"/>
    <w:rsid w:val="006D7918"/>
    <w:rsid w:val="006E0B4C"/>
    <w:rsid w:val="006E17B8"/>
    <w:rsid w:val="006E394B"/>
    <w:rsid w:val="006E6760"/>
    <w:rsid w:val="006E7E26"/>
    <w:rsid w:val="006F26CA"/>
    <w:rsid w:val="006F2F5C"/>
    <w:rsid w:val="006F42AE"/>
    <w:rsid w:val="006F6EA2"/>
    <w:rsid w:val="006F737E"/>
    <w:rsid w:val="006F7855"/>
    <w:rsid w:val="006F7C4E"/>
    <w:rsid w:val="00702E37"/>
    <w:rsid w:val="00703F05"/>
    <w:rsid w:val="007053D8"/>
    <w:rsid w:val="007077DE"/>
    <w:rsid w:val="00707E9B"/>
    <w:rsid w:val="00710847"/>
    <w:rsid w:val="007116EC"/>
    <w:rsid w:val="0071176A"/>
    <w:rsid w:val="00711C6F"/>
    <w:rsid w:val="007132F8"/>
    <w:rsid w:val="0071345E"/>
    <w:rsid w:val="00721922"/>
    <w:rsid w:val="007243D8"/>
    <w:rsid w:val="00727AA5"/>
    <w:rsid w:val="0073052F"/>
    <w:rsid w:val="007316D2"/>
    <w:rsid w:val="007325F0"/>
    <w:rsid w:val="00735A58"/>
    <w:rsid w:val="00737969"/>
    <w:rsid w:val="00741E14"/>
    <w:rsid w:val="00743A3A"/>
    <w:rsid w:val="00745F83"/>
    <w:rsid w:val="00750B5D"/>
    <w:rsid w:val="00750D94"/>
    <w:rsid w:val="00750F74"/>
    <w:rsid w:val="00751152"/>
    <w:rsid w:val="007547E2"/>
    <w:rsid w:val="00756AC8"/>
    <w:rsid w:val="00756E00"/>
    <w:rsid w:val="00757E02"/>
    <w:rsid w:val="00760C8D"/>
    <w:rsid w:val="007612EF"/>
    <w:rsid w:val="00763A37"/>
    <w:rsid w:val="00765DFE"/>
    <w:rsid w:val="00770662"/>
    <w:rsid w:val="00771502"/>
    <w:rsid w:val="0077312C"/>
    <w:rsid w:val="0077413C"/>
    <w:rsid w:val="00774478"/>
    <w:rsid w:val="00775BB0"/>
    <w:rsid w:val="007801F6"/>
    <w:rsid w:val="007806E1"/>
    <w:rsid w:val="007837FA"/>
    <w:rsid w:val="007871EA"/>
    <w:rsid w:val="007874FA"/>
    <w:rsid w:val="00790F7A"/>
    <w:rsid w:val="00791189"/>
    <w:rsid w:val="007913B4"/>
    <w:rsid w:val="007959FC"/>
    <w:rsid w:val="007979C0"/>
    <w:rsid w:val="007A05E4"/>
    <w:rsid w:val="007A098C"/>
    <w:rsid w:val="007A2194"/>
    <w:rsid w:val="007A3E03"/>
    <w:rsid w:val="007A46F4"/>
    <w:rsid w:val="007A4799"/>
    <w:rsid w:val="007B0FE7"/>
    <w:rsid w:val="007B16C3"/>
    <w:rsid w:val="007B19BD"/>
    <w:rsid w:val="007B5364"/>
    <w:rsid w:val="007B616E"/>
    <w:rsid w:val="007B7C60"/>
    <w:rsid w:val="007C0828"/>
    <w:rsid w:val="007C1D9D"/>
    <w:rsid w:val="007C3403"/>
    <w:rsid w:val="007C4DF8"/>
    <w:rsid w:val="007C4FA5"/>
    <w:rsid w:val="007C5902"/>
    <w:rsid w:val="007C6254"/>
    <w:rsid w:val="007D128A"/>
    <w:rsid w:val="007D24F5"/>
    <w:rsid w:val="007D2803"/>
    <w:rsid w:val="007D446F"/>
    <w:rsid w:val="007D4BCA"/>
    <w:rsid w:val="007D4C85"/>
    <w:rsid w:val="007D55DB"/>
    <w:rsid w:val="007D62DE"/>
    <w:rsid w:val="007D7BD5"/>
    <w:rsid w:val="007E17DD"/>
    <w:rsid w:val="007E19D9"/>
    <w:rsid w:val="007E1F16"/>
    <w:rsid w:val="007E2C5D"/>
    <w:rsid w:val="007E2CF7"/>
    <w:rsid w:val="007E4D36"/>
    <w:rsid w:val="007E562C"/>
    <w:rsid w:val="007E604A"/>
    <w:rsid w:val="007E6B94"/>
    <w:rsid w:val="007E6FD6"/>
    <w:rsid w:val="007F07DE"/>
    <w:rsid w:val="007F0CC1"/>
    <w:rsid w:val="007F27AD"/>
    <w:rsid w:val="007F52F8"/>
    <w:rsid w:val="007F57FD"/>
    <w:rsid w:val="007F585B"/>
    <w:rsid w:val="007F5B63"/>
    <w:rsid w:val="00800B70"/>
    <w:rsid w:val="00801CA1"/>
    <w:rsid w:val="008021C1"/>
    <w:rsid w:val="0080297E"/>
    <w:rsid w:val="0080368D"/>
    <w:rsid w:val="0080447D"/>
    <w:rsid w:val="0080573D"/>
    <w:rsid w:val="0081243F"/>
    <w:rsid w:val="00813657"/>
    <w:rsid w:val="00813B35"/>
    <w:rsid w:val="008142A3"/>
    <w:rsid w:val="00814B5B"/>
    <w:rsid w:val="00817505"/>
    <w:rsid w:val="00817B29"/>
    <w:rsid w:val="0082032A"/>
    <w:rsid w:val="00820400"/>
    <w:rsid w:val="008205CC"/>
    <w:rsid w:val="00821575"/>
    <w:rsid w:val="00821931"/>
    <w:rsid w:val="008245E8"/>
    <w:rsid w:val="008247DD"/>
    <w:rsid w:val="00825539"/>
    <w:rsid w:val="0082561D"/>
    <w:rsid w:val="00827705"/>
    <w:rsid w:val="00834630"/>
    <w:rsid w:val="00834802"/>
    <w:rsid w:val="00834988"/>
    <w:rsid w:val="00835F0F"/>
    <w:rsid w:val="00837CC2"/>
    <w:rsid w:val="008400B5"/>
    <w:rsid w:val="0084114D"/>
    <w:rsid w:val="008461A7"/>
    <w:rsid w:val="008477FE"/>
    <w:rsid w:val="00847E07"/>
    <w:rsid w:val="00851A36"/>
    <w:rsid w:val="00851F6F"/>
    <w:rsid w:val="00852526"/>
    <w:rsid w:val="00853F5D"/>
    <w:rsid w:val="0085452E"/>
    <w:rsid w:val="00855E27"/>
    <w:rsid w:val="008576F8"/>
    <w:rsid w:val="00857EB1"/>
    <w:rsid w:val="00857FF9"/>
    <w:rsid w:val="00860439"/>
    <w:rsid w:val="00860BA9"/>
    <w:rsid w:val="008624D7"/>
    <w:rsid w:val="00864B52"/>
    <w:rsid w:val="008653E9"/>
    <w:rsid w:val="00865916"/>
    <w:rsid w:val="00866CDE"/>
    <w:rsid w:val="00867195"/>
    <w:rsid w:val="00867D12"/>
    <w:rsid w:val="00871AA5"/>
    <w:rsid w:val="00871E58"/>
    <w:rsid w:val="008732C2"/>
    <w:rsid w:val="00873E66"/>
    <w:rsid w:val="00875947"/>
    <w:rsid w:val="00876C5B"/>
    <w:rsid w:val="00881782"/>
    <w:rsid w:val="008817F6"/>
    <w:rsid w:val="00884A38"/>
    <w:rsid w:val="0088753F"/>
    <w:rsid w:val="0089667B"/>
    <w:rsid w:val="00897FE4"/>
    <w:rsid w:val="008A0F9C"/>
    <w:rsid w:val="008A4EE0"/>
    <w:rsid w:val="008A6EF9"/>
    <w:rsid w:val="008B0F53"/>
    <w:rsid w:val="008B2736"/>
    <w:rsid w:val="008B73AE"/>
    <w:rsid w:val="008B7DAB"/>
    <w:rsid w:val="008C1CB5"/>
    <w:rsid w:val="008C2D4E"/>
    <w:rsid w:val="008C3259"/>
    <w:rsid w:val="008C3515"/>
    <w:rsid w:val="008C4433"/>
    <w:rsid w:val="008D001A"/>
    <w:rsid w:val="008D35FA"/>
    <w:rsid w:val="008D5615"/>
    <w:rsid w:val="008E342E"/>
    <w:rsid w:val="008E3B7C"/>
    <w:rsid w:val="008E3DEA"/>
    <w:rsid w:val="008E6478"/>
    <w:rsid w:val="008F0E98"/>
    <w:rsid w:val="008F4019"/>
    <w:rsid w:val="008F4D8E"/>
    <w:rsid w:val="008F7299"/>
    <w:rsid w:val="008F750B"/>
    <w:rsid w:val="009006F5"/>
    <w:rsid w:val="00900CC1"/>
    <w:rsid w:val="009018B8"/>
    <w:rsid w:val="009029AE"/>
    <w:rsid w:val="00902B61"/>
    <w:rsid w:val="0090348A"/>
    <w:rsid w:val="0090580D"/>
    <w:rsid w:val="00905B01"/>
    <w:rsid w:val="00905D4B"/>
    <w:rsid w:val="00907C13"/>
    <w:rsid w:val="00910102"/>
    <w:rsid w:val="009103F0"/>
    <w:rsid w:val="00910BB6"/>
    <w:rsid w:val="00912E5C"/>
    <w:rsid w:val="00913B38"/>
    <w:rsid w:val="009163AD"/>
    <w:rsid w:val="00916A5C"/>
    <w:rsid w:val="00921E3B"/>
    <w:rsid w:val="0092496D"/>
    <w:rsid w:val="00931D3A"/>
    <w:rsid w:val="009335EF"/>
    <w:rsid w:val="00935CD7"/>
    <w:rsid w:val="009373A2"/>
    <w:rsid w:val="00940938"/>
    <w:rsid w:val="00941ACF"/>
    <w:rsid w:val="00942CE9"/>
    <w:rsid w:val="00943589"/>
    <w:rsid w:val="00943A06"/>
    <w:rsid w:val="00943B0B"/>
    <w:rsid w:val="00943F94"/>
    <w:rsid w:val="00945B0C"/>
    <w:rsid w:val="00953388"/>
    <w:rsid w:val="00953560"/>
    <w:rsid w:val="009545D0"/>
    <w:rsid w:val="00954D44"/>
    <w:rsid w:val="00954FC3"/>
    <w:rsid w:val="009608D1"/>
    <w:rsid w:val="009609D4"/>
    <w:rsid w:val="009619C2"/>
    <w:rsid w:val="00963C54"/>
    <w:rsid w:val="0096433B"/>
    <w:rsid w:val="009655D9"/>
    <w:rsid w:val="00965875"/>
    <w:rsid w:val="009661AC"/>
    <w:rsid w:val="009669E7"/>
    <w:rsid w:val="00967EE1"/>
    <w:rsid w:val="00971C25"/>
    <w:rsid w:val="00972E03"/>
    <w:rsid w:val="00974879"/>
    <w:rsid w:val="009758CB"/>
    <w:rsid w:val="00980473"/>
    <w:rsid w:val="00980F45"/>
    <w:rsid w:val="009813F0"/>
    <w:rsid w:val="00984BA5"/>
    <w:rsid w:val="0098510C"/>
    <w:rsid w:val="00986D0F"/>
    <w:rsid w:val="00987135"/>
    <w:rsid w:val="00987D07"/>
    <w:rsid w:val="00990E47"/>
    <w:rsid w:val="00995120"/>
    <w:rsid w:val="00995413"/>
    <w:rsid w:val="00996A99"/>
    <w:rsid w:val="009975C0"/>
    <w:rsid w:val="009A133B"/>
    <w:rsid w:val="009A15C1"/>
    <w:rsid w:val="009A2475"/>
    <w:rsid w:val="009A3153"/>
    <w:rsid w:val="009A3A38"/>
    <w:rsid w:val="009A5C87"/>
    <w:rsid w:val="009A6AB5"/>
    <w:rsid w:val="009A6AC9"/>
    <w:rsid w:val="009B0B5D"/>
    <w:rsid w:val="009B1439"/>
    <w:rsid w:val="009B27D8"/>
    <w:rsid w:val="009B4C81"/>
    <w:rsid w:val="009B4F48"/>
    <w:rsid w:val="009B59B5"/>
    <w:rsid w:val="009B75DF"/>
    <w:rsid w:val="009C07D1"/>
    <w:rsid w:val="009C2790"/>
    <w:rsid w:val="009C2D38"/>
    <w:rsid w:val="009C62FE"/>
    <w:rsid w:val="009C7DF6"/>
    <w:rsid w:val="009D1659"/>
    <w:rsid w:val="009D50E5"/>
    <w:rsid w:val="009E0032"/>
    <w:rsid w:val="009E108A"/>
    <w:rsid w:val="009E1159"/>
    <w:rsid w:val="009E1AC1"/>
    <w:rsid w:val="009E2590"/>
    <w:rsid w:val="009E484F"/>
    <w:rsid w:val="009E517A"/>
    <w:rsid w:val="009E6E84"/>
    <w:rsid w:val="009F2DB3"/>
    <w:rsid w:val="009F3767"/>
    <w:rsid w:val="009F3E1A"/>
    <w:rsid w:val="009F7C37"/>
    <w:rsid w:val="009F7E82"/>
    <w:rsid w:val="00A016F0"/>
    <w:rsid w:val="00A03179"/>
    <w:rsid w:val="00A036AF"/>
    <w:rsid w:val="00A03C6B"/>
    <w:rsid w:val="00A04050"/>
    <w:rsid w:val="00A046CB"/>
    <w:rsid w:val="00A05E08"/>
    <w:rsid w:val="00A10554"/>
    <w:rsid w:val="00A13B4E"/>
    <w:rsid w:val="00A14AE1"/>
    <w:rsid w:val="00A159EF"/>
    <w:rsid w:val="00A15AC6"/>
    <w:rsid w:val="00A15F20"/>
    <w:rsid w:val="00A1617C"/>
    <w:rsid w:val="00A16DAA"/>
    <w:rsid w:val="00A17B9D"/>
    <w:rsid w:val="00A17FAA"/>
    <w:rsid w:val="00A226BD"/>
    <w:rsid w:val="00A235EA"/>
    <w:rsid w:val="00A252E9"/>
    <w:rsid w:val="00A322A4"/>
    <w:rsid w:val="00A32C7F"/>
    <w:rsid w:val="00A35A79"/>
    <w:rsid w:val="00A35C3E"/>
    <w:rsid w:val="00A3619F"/>
    <w:rsid w:val="00A366BA"/>
    <w:rsid w:val="00A37499"/>
    <w:rsid w:val="00A40BE0"/>
    <w:rsid w:val="00A42C89"/>
    <w:rsid w:val="00A4488E"/>
    <w:rsid w:val="00A452E9"/>
    <w:rsid w:val="00A458B5"/>
    <w:rsid w:val="00A514FB"/>
    <w:rsid w:val="00A52AF4"/>
    <w:rsid w:val="00A534C8"/>
    <w:rsid w:val="00A53D38"/>
    <w:rsid w:val="00A53F06"/>
    <w:rsid w:val="00A542D1"/>
    <w:rsid w:val="00A54CE2"/>
    <w:rsid w:val="00A5549F"/>
    <w:rsid w:val="00A57391"/>
    <w:rsid w:val="00A57BE7"/>
    <w:rsid w:val="00A57ED2"/>
    <w:rsid w:val="00A63984"/>
    <w:rsid w:val="00A64686"/>
    <w:rsid w:val="00A65CBE"/>
    <w:rsid w:val="00A6603F"/>
    <w:rsid w:val="00A661C5"/>
    <w:rsid w:val="00A66EEB"/>
    <w:rsid w:val="00A71ABC"/>
    <w:rsid w:val="00A72BB4"/>
    <w:rsid w:val="00A7522B"/>
    <w:rsid w:val="00A80CA4"/>
    <w:rsid w:val="00A82492"/>
    <w:rsid w:val="00A8508C"/>
    <w:rsid w:val="00A861A4"/>
    <w:rsid w:val="00A86619"/>
    <w:rsid w:val="00A9022D"/>
    <w:rsid w:val="00A90AB1"/>
    <w:rsid w:val="00A910AA"/>
    <w:rsid w:val="00A913BF"/>
    <w:rsid w:val="00A95BDF"/>
    <w:rsid w:val="00A95D43"/>
    <w:rsid w:val="00A9668C"/>
    <w:rsid w:val="00A97383"/>
    <w:rsid w:val="00AA53F0"/>
    <w:rsid w:val="00AB12E7"/>
    <w:rsid w:val="00AB19E6"/>
    <w:rsid w:val="00AB22A6"/>
    <w:rsid w:val="00AB6302"/>
    <w:rsid w:val="00AB7389"/>
    <w:rsid w:val="00AC387F"/>
    <w:rsid w:val="00AC398F"/>
    <w:rsid w:val="00AC75A0"/>
    <w:rsid w:val="00AC7968"/>
    <w:rsid w:val="00AC7E7C"/>
    <w:rsid w:val="00AD23AE"/>
    <w:rsid w:val="00AD37E4"/>
    <w:rsid w:val="00AD73E2"/>
    <w:rsid w:val="00AF1986"/>
    <w:rsid w:val="00AF24DF"/>
    <w:rsid w:val="00AF2DA7"/>
    <w:rsid w:val="00AF54A4"/>
    <w:rsid w:val="00AF57F9"/>
    <w:rsid w:val="00B0090C"/>
    <w:rsid w:val="00B01708"/>
    <w:rsid w:val="00B03E92"/>
    <w:rsid w:val="00B054D9"/>
    <w:rsid w:val="00B0730C"/>
    <w:rsid w:val="00B12BB1"/>
    <w:rsid w:val="00B133F4"/>
    <w:rsid w:val="00B1376B"/>
    <w:rsid w:val="00B141EA"/>
    <w:rsid w:val="00B14976"/>
    <w:rsid w:val="00B20257"/>
    <w:rsid w:val="00B23C17"/>
    <w:rsid w:val="00B270CD"/>
    <w:rsid w:val="00B27D27"/>
    <w:rsid w:val="00B31D2D"/>
    <w:rsid w:val="00B32092"/>
    <w:rsid w:val="00B34165"/>
    <w:rsid w:val="00B36DB3"/>
    <w:rsid w:val="00B36DE7"/>
    <w:rsid w:val="00B37378"/>
    <w:rsid w:val="00B4139F"/>
    <w:rsid w:val="00B41A24"/>
    <w:rsid w:val="00B45A8B"/>
    <w:rsid w:val="00B46913"/>
    <w:rsid w:val="00B47E81"/>
    <w:rsid w:val="00B50E85"/>
    <w:rsid w:val="00B53A8E"/>
    <w:rsid w:val="00B541D5"/>
    <w:rsid w:val="00B56DB0"/>
    <w:rsid w:val="00B63A71"/>
    <w:rsid w:val="00B646AB"/>
    <w:rsid w:val="00B649DA"/>
    <w:rsid w:val="00B6744A"/>
    <w:rsid w:val="00B674BD"/>
    <w:rsid w:val="00B7044A"/>
    <w:rsid w:val="00B7139C"/>
    <w:rsid w:val="00B7734E"/>
    <w:rsid w:val="00B80139"/>
    <w:rsid w:val="00B81E83"/>
    <w:rsid w:val="00B842AF"/>
    <w:rsid w:val="00B84AE5"/>
    <w:rsid w:val="00B8624C"/>
    <w:rsid w:val="00B87B5F"/>
    <w:rsid w:val="00B90C2B"/>
    <w:rsid w:val="00B91735"/>
    <w:rsid w:val="00B91CF6"/>
    <w:rsid w:val="00B935B0"/>
    <w:rsid w:val="00BA0075"/>
    <w:rsid w:val="00BA1FB5"/>
    <w:rsid w:val="00BA3C4D"/>
    <w:rsid w:val="00BA3E08"/>
    <w:rsid w:val="00BA4C19"/>
    <w:rsid w:val="00BA5658"/>
    <w:rsid w:val="00BA5C06"/>
    <w:rsid w:val="00BB26E0"/>
    <w:rsid w:val="00BB27B7"/>
    <w:rsid w:val="00BB29A0"/>
    <w:rsid w:val="00BB583F"/>
    <w:rsid w:val="00BB5C98"/>
    <w:rsid w:val="00BC1661"/>
    <w:rsid w:val="00BC3762"/>
    <w:rsid w:val="00BC4928"/>
    <w:rsid w:val="00BC5BA7"/>
    <w:rsid w:val="00BC6152"/>
    <w:rsid w:val="00BC7E1B"/>
    <w:rsid w:val="00BD0E50"/>
    <w:rsid w:val="00BD30A8"/>
    <w:rsid w:val="00BD38E1"/>
    <w:rsid w:val="00BD5357"/>
    <w:rsid w:val="00BE01DA"/>
    <w:rsid w:val="00BE1B4A"/>
    <w:rsid w:val="00BE1EF8"/>
    <w:rsid w:val="00BE25D0"/>
    <w:rsid w:val="00BE491A"/>
    <w:rsid w:val="00BE6597"/>
    <w:rsid w:val="00BF0094"/>
    <w:rsid w:val="00BF1453"/>
    <w:rsid w:val="00BF1A1F"/>
    <w:rsid w:val="00BF301A"/>
    <w:rsid w:val="00C0009A"/>
    <w:rsid w:val="00C00333"/>
    <w:rsid w:val="00C01866"/>
    <w:rsid w:val="00C0295A"/>
    <w:rsid w:val="00C03657"/>
    <w:rsid w:val="00C05C57"/>
    <w:rsid w:val="00C1055F"/>
    <w:rsid w:val="00C108FD"/>
    <w:rsid w:val="00C11AA7"/>
    <w:rsid w:val="00C2021E"/>
    <w:rsid w:val="00C2192A"/>
    <w:rsid w:val="00C22820"/>
    <w:rsid w:val="00C23822"/>
    <w:rsid w:val="00C25069"/>
    <w:rsid w:val="00C26103"/>
    <w:rsid w:val="00C264F7"/>
    <w:rsid w:val="00C27098"/>
    <w:rsid w:val="00C30E60"/>
    <w:rsid w:val="00C32F25"/>
    <w:rsid w:val="00C341BF"/>
    <w:rsid w:val="00C343C5"/>
    <w:rsid w:val="00C36F23"/>
    <w:rsid w:val="00C442D1"/>
    <w:rsid w:val="00C50124"/>
    <w:rsid w:val="00C51387"/>
    <w:rsid w:val="00C51895"/>
    <w:rsid w:val="00C52275"/>
    <w:rsid w:val="00C52A00"/>
    <w:rsid w:val="00C6083D"/>
    <w:rsid w:val="00C62F1A"/>
    <w:rsid w:val="00C63F91"/>
    <w:rsid w:val="00C65782"/>
    <w:rsid w:val="00C7186B"/>
    <w:rsid w:val="00C75D36"/>
    <w:rsid w:val="00C76464"/>
    <w:rsid w:val="00C778E0"/>
    <w:rsid w:val="00C77C7A"/>
    <w:rsid w:val="00C809CC"/>
    <w:rsid w:val="00C811C2"/>
    <w:rsid w:val="00C81603"/>
    <w:rsid w:val="00C81965"/>
    <w:rsid w:val="00C81BFA"/>
    <w:rsid w:val="00C829C4"/>
    <w:rsid w:val="00C86E91"/>
    <w:rsid w:val="00C87158"/>
    <w:rsid w:val="00C90CFF"/>
    <w:rsid w:val="00C917F5"/>
    <w:rsid w:val="00C9313F"/>
    <w:rsid w:val="00C96F91"/>
    <w:rsid w:val="00CA1000"/>
    <w:rsid w:val="00CA7B55"/>
    <w:rsid w:val="00CA7EF2"/>
    <w:rsid w:val="00CB1D03"/>
    <w:rsid w:val="00CB29C7"/>
    <w:rsid w:val="00CB48C8"/>
    <w:rsid w:val="00CB4CCB"/>
    <w:rsid w:val="00CB5956"/>
    <w:rsid w:val="00CB5F62"/>
    <w:rsid w:val="00CB60D2"/>
    <w:rsid w:val="00CC10E4"/>
    <w:rsid w:val="00CC2190"/>
    <w:rsid w:val="00CC4309"/>
    <w:rsid w:val="00CC6823"/>
    <w:rsid w:val="00CC74EE"/>
    <w:rsid w:val="00CC7BA7"/>
    <w:rsid w:val="00CC7E44"/>
    <w:rsid w:val="00CC7F2D"/>
    <w:rsid w:val="00CD058F"/>
    <w:rsid w:val="00CD05E0"/>
    <w:rsid w:val="00CD1E63"/>
    <w:rsid w:val="00CD2C37"/>
    <w:rsid w:val="00CD4077"/>
    <w:rsid w:val="00CD7682"/>
    <w:rsid w:val="00CE0ECF"/>
    <w:rsid w:val="00CE1025"/>
    <w:rsid w:val="00CE219F"/>
    <w:rsid w:val="00CE347A"/>
    <w:rsid w:val="00CE37A2"/>
    <w:rsid w:val="00CE66BF"/>
    <w:rsid w:val="00CF0E6D"/>
    <w:rsid w:val="00CF3B29"/>
    <w:rsid w:val="00CF5433"/>
    <w:rsid w:val="00CF55AA"/>
    <w:rsid w:val="00D028E2"/>
    <w:rsid w:val="00D0559B"/>
    <w:rsid w:val="00D061BE"/>
    <w:rsid w:val="00D066CF"/>
    <w:rsid w:val="00D126C8"/>
    <w:rsid w:val="00D13AB9"/>
    <w:rsid w:val="00D13EA4"/>
    <w:rsid w:val="00D14374"/>
    <w:rsid w:val="00D242D4"/>
    <w:rsid w:val="00D2517D"/>
    <w:rsid w:val="00D322FE"/>
    <w:rsid w:val="00D34273"/>
    <w:rsid w:val="00D4062C"/>
    <w:rsid w:val="00D423D6"/>
    <w:rsid w:val="00D43090"/>
    <w:rsid w:val="00D456E8"/>
    <w:rsid w:val="00D46633"/>
    <w:rsid w:val="00D466D7"/>
    <w:rsid w:val="00D521B7"/>
    <w:rsid w:val="00D54681"/>
    <w:rsid w:val="00D55A2D"/>
    <w:rsid w:val="00D55B58"/>
    <w:rsid w:val="00D5720B"/>
    <w:rsid w:val="00D6090A"/>
    <w:rsid w:val="00D636E7"/>
    <w:rsid w:val="00D660CD"/>
    <w:rsid w:val="00D70036"/>
    <w:rsid w:val="00D71391"/>
    <w:rsid w:val="00D71A9C"/>
    <w:rsid w:val="00D72ACE"/>
    <w:rsid w:val="00D738A1"/>
    <w:rsid w:val="00D75CC1"/>
    <w:rsid w:val="00D80BE7"/>
    <w:rsid w:val="00D811BF"/>
    <w:rsid w:val="00D8126F"/>
    <w:rsid w:val="00D81753"/>
    <w:rsid w:val="00D833CB"/>
    <w:rsid w:val="00D8460B"/>
    <w:rsid w:val="00D8601E"/>
    <w:rsid w:val="00D86310"/>
    <w:rsid w:val="00D90E1A"/>
    <w:rsid w:val="00D91B39"/>
    <w:rsid w:val="00D92B60"/>
    <w:rsid w:val="00D95F21"/>
    <w:rsid w:val="00D96A85"/>
    <w:rsid w:val="00D96D58"/>
    <w:rsid w:val="00DA11CE"/>
    <w:rsid w:val="00DB0045"/>
    <w:rsid w:val="00DB09F0"/>
    <w:rsid w:val="00DB18AC"/>
    <w:rsid w:val="00DB18AD"/>
    <w:rsid w:val="00DB2955"/>
    <w:rsid w:val="00DB5178"/>
    <w:rsid w:val="00DC1C09"/>
    <w:rsid w:val="00DC2459"/>
    <w:rsid w:val="00DC34D2"/>
    <w:rsid w:val="00DC3A26"/>
    <w:rsid w:val="00DC3D89"/>
    <w:rsid w:val="00DC61CD"/>
    <w:rsid w:val="00DC6963"/>
    <w:rsid w:val="00DC7050"/>
    <w:rsid w:val="00DD09FE"/>
    <w:rsid w:val="00DD2947"/>
    <w:rsid w:val="00DD3491"/>
    <w:rsid w:val="00DD41E8"/>
    <w:rsid w:val="00DD5219"/>
    <w:rsid w:val="00DD5871"/>
    <w:rsid w:val="00DD5F5C"/>
    <w:rsid w:val="00DD61DD"/>
    <w:rsid w:val="00DD62AA"/>
    <w:rsid w:val="00DD6C71"/>
    <w:rsid w:val="00DE258A"/>
    <w:rsid w:val="00DE380B"/>
    <w:rsid w:val="00DE698B"/>
    <w:rsid w:val="00DE773B"/>
    <w:rsid w:val="00DF0E16"/>
    <w:rsid w:val="00DF1C22"/>
    <w:rsid w:val="00DF2299"/>
    <w:rsid w:val="00DF34CB"/>
    <w:rsid w:val="00DF480B"/>
    <w:rsid w:val="00DF78F2"/>
    <w:rsid w:val="00E03E51"/>
    <w:rsid w:val="00E0437F"/>
    <w:rsid w:val="00E049C5"/>
    <w:rsid w:val="00E05E3B"/>
    <w:rsid w:val="00E0754E"/>
    <w:rsid w:val="00E12067"/>
    <w:rsid w:val="00E12651"/>
    <w:rsid w:val="00E15142"/>
    <w:rsid w:val="00E21E1F"/>
    <w:rsid w:val="00E238EE"/>
    <w:rsid w:val="00E25EF8"/>
    <w:rsid w:val="00E26A09"/>
    <w:rsid w:val="00E26C3E"/>
    <w:rsid w:val="00E27469"/>
    <w:rsid w:val="00E33A59"/>
    <w:rsid w:val="00E33C3E"/>
    <w:rsid w:val="00E373A4"/>
    <w:rsid w:val="00E4228D"/>
    <w:rsid w:val="00E43409"/>
    <w:rsid w:val="00E43B41"/>
    <w:rsid w:val="00E43CC8"/>
    <w:rsid w:val="00E4751D"/>
    <w:rsid w:val="00E4791B"/>
    <w:rsid w:val="00E507B2"/>
    <w:rsid w:val="00E50BB6"/>
    <w:rsid w:val="00E571E8"/>
    <w:rsid w:val="00E61F69"/>
    <w:rsid w:val="00E62D4B"/>
    <w:rsid w:val="00E630B4"/>
    <w:rsid w:val="00E63CB2"/>
    <w:rsid w:val="00E63FD3"/>
    <w:rsid w:val="00E656FE"/>
    <w:rsid w:val="00E667BB"/>
    <w:rsid w:val="00E6724C"/>
    <w:rsid w:val="00E70B85"/>
    <w:rsid w:val="00E70E38"/>
    <w:rsid w:val="00E73AE3"/>
    <w:rsid w:val="00E80085"/>
    <w:rsid w:val="00E80C89"/>
    <w:rsid w:val="00E80E5C"/>
    <w:rsid w:val="00E87EE2"/>
    <w:rsid w:val="00E90C86"/>
    <w:rsid w:val="00E91FF8"/>
    <w:rsid w:val="00E927D7"/>
    <w:rsid w:val="00E92920"/>
    <w:rsid w:val="00E942EA"/>
    <w:rsid w:val="00E96052"/>
    <w:rsid w:val="00E97A66"/>
    <w:rsid w:val="00EA3A0C"/>
    <w:rsid w:val="00EA61A4"/>
    <w:rsid w:val="00EA6AD8"/>
    <w:rsid w:val="00EB06FF"/>
    <w:rsid w:val="00EB0DA4"/>
    <w:rsid w:val="00EB1CD6"/>
    <w:rsid w:val="00EB20D2"/>
    <w:rsid w:val="00EB2B16"/>
    <w:rsid w:val="00EC4717"/>
    <w:rsid w:val="00EC5B62"/>
    <w:rsid w:val="00EC65FF"/>
    <w:rsid w:val="00EC7D94"/>
    <w:rsid w:val="00ED0B19"/>
    <w:rsid w:val="00ED0D94"/>
    <w:rsid w:val="00ED0DEE"/>
    <w:rsid w:val="00ED4BD5"/>
    <w:rsid w:val="00ED558F"/>
    <w:rsid w:val="00EE22A5"/>
    <w:rsid w:val="00EE3963"/>
    <w:rsid w:val="00EE3BBE"/>
    <w:rsid w:val="00EE3D15"/>
    <w:rsid w:val="00EE4400"/>
    <w:rsid w:val="00EE562B"/>
    <w:rsid w:val="00EE5FE1"/>
    <w:rsid w:val="00EE6B05"/>
    <w:rsid w:val="00EE715B"/>
    <w:rsid w:val="00EE725B"/>
    <w:rsid w:val="00EE74D1"/>
    <w:rsid w:val="00EF05FF"/>
    <w:rsid w:val="00EF30BF"/>
    <w:rsid w:val="00EF4A7F"/>
    <w:rsid w:val="00EF5E89"/>
    <w:rsid w:val="00EF60F7"/>
    <w:rsid w:val="00EF6C24"/>
    <w:rsid w:val="00F00C4F"/>
    <w:rsid w:val="00F00E0A"/>
    <w:rsid w:val="00F0344A"/>
    <w:rsid w:val="00F0455B"/>
    <w:rsid w:val="00F05DA5"/>
    <w:rsid w:val="00F06609"/>
    <w:rsid w:val="00F06F73"/>
    <w:rsid w:val="00F1158D"/>
    <w:rsid w:val="00F14331"/>
    <w:rsid w:val="00F17BD0"/>
    <w:rsid w:val="00F21CF0"/>
    <w:rsid w:val="00F2471F"/>
    <w:rsid w:val="00F24888"/>
    <w:rsid w:val="00F24B8D"/>
    <w:rsid w:val="00F312FB"/>
    <w:rsid w:val="00F31714"/>
    <w:rsid w:val="00F32166"/>
    <w:rsid w:val="00F3410A"/>
    <w:rsid w:val="00F34765"/>
    <w:rsid w:val="00F37350"/>
    <w:rsid w:val="00F37F23"/>
    <w:rsid w:val="00F4082B"/>
    <w:rsid w:val="00F41073"/>
    <w:rsid w:val="00F42549"/>
    <w:rsid w:val="00F4743F"/>
    <w:rsid w:val="00F5149C"/>
    <w:rsid w:val="00F51E90"/>
    <w:rsid w:val="00F5277F"/>
    <w:rsid w:val="00F52ADB"/>
    <w:rsid w:val="00F56523"/>
    <w:rsid w:val="00F56A44"/>
    <w:rsid w:val="00F61D33"/>
    <w:rsid w:val="00F638DC"/>
    <w:rsid w:val="00F6456E"/>
    <w:rsid w:val="00F70C00"/>
    <w:rsid w:val="00F70DBF"/>
    <w:rsid w:val="00F71A14"/>
    <w:rsid w:val="00F721E2"/>
    <w:rsid w:val="00F75460"/>
    <w:rsid w:val="00F758AF"/>
    <w:rsid w:val="00F7787D"/>
    <w:rsid w:val="00F81BA4"/>
    <w:rsid w:val="00F844CC"/>
    <w:rsid w:val="00F844F8"/>
    <w:rsid w:val="00F85480"/>
    <w:rsid w:val="00F85B62"/>
    <w:rsid w:val="00F921E2"/>
    <w:rsid w:val="00F921E9"/>
    <w:rsid w:val="00F92914"/>
    <w:rsid w:val="00F93D12"/>
    <w:rsid w:val="00F94DE5"/>
    <w:rsid w:val="00F976E1"/>
    <w:rsid w:val="00F977F1"/>
    <w:rsid w:val="00FA02E3"/>
    <w:rsid w:val="00FA15BE"/>
    <w:rsid w:val="00FA35A8"/>
    <w:rsid w:val="00FA440F"/>
    <w:rsid w:val="00FA4E6A"/>
    <w:rsid w:val="00FA623A"/>
    <w:rsid w:val="00FA6E6C"/>
    <w:rsid w:val="00FA7311"/>
    <w:rsid w:val="00FB138B"/>
    <w:rsid w:val="00FB1874"/>
    <w:rsid w:val="00FB26D8"/>
    <w:rsid w:val="00FB63D0"/>
    <w:rsid w:val="00FC1080"/>
    <w:rsid w:val="00FC1F6D"/>
    <w:rsid w:val="00FC2B02"/>
    <w:rsid w:val="00FC3B06"/>
    <w:rsid w:val="00FC4782"/>
    <w:rsid w:val="00FC5216"/>
    <w:rsid w:val="00FD224D"/>
    <w:rsid w:val="00FD2645"/>
    <w:rsid w:val="00FD2DFD"/>
    <w:rsid w:val="00FD38BE"/>
    <w:rsid w:val="00FD533A"/>
    <w:rsid w:val="00FD6A39"/>
    <w:rsid w:val="00FD7E6D"/>
    <w:rsid w:val="00FE055B"/>
    <w:rsid w:val="00FE125B"/>
    <w:rsid w:val="00FE3C82"/>
    <w:rsid w:val="00FE669B"/>
    <w:rsid w:val="00FE6851"/>
    <w:rsid w:val="00FE6A20"/>
    <w:rsid w:val="00FF328E"/>
    <w:rsid w:val="00FF456B"/>
    <w:rsid w:val="00FF478B"/>
    <w:rsid w:val="00FF4B75"/>
    <w:rsid w:val="00FF71C8"/>
    <w:rsid w:val="00FF71EF"/>
    <w:rsid w:val="00FF74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5B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5B4"/>
    <w:rPr>
      <w:rFonts w:ascii="Times New Roman" w:eastAsia="Times New Roman" w:hAnsi="Times New Roman"/>
      <w:sz w:val="24"/>
      <w:szCs w:val="24"/>
      <w:lang w:eastAsia="ar-SA"/>
    </w:rPr>
  </w:style>
  <w:style w:type="paragraph" w:styleId="1">
    <w:name w:val="heading 1"/>
    <w:basedOn w:val="a"/>
    <w:next w:val="a"/>
    <w:link w:val="10"/>
    <w:qFormat/>
    <w:rsid w:val="00C25069"/>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C25069"/>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C25069"/>
    <w:pPr>
      <w:keepNext/>
      <w:keepLines/>
      <w:spacing w:before="200"/>
      <w:outlineLvl w:val="2"/>
    </w:pPr>
    <w:rPr>
      <w:rFonts w:ascii="Cambria" w:hAnsi="Cambria"/>
      <w:b/>
      <w:bCs/>
      <w:color w:val="4F81BD"/>
    </w:rPr>
  </w:style>
  <w:style w:type="paragraph" w:styleId="4">
    <w:name w:val="heading 4"/>
    <w:basedOn w:val="a"/>
    <w:next w:val="a"/>
    <w:link w:val="40"/>
    <w:uiPriority w:val="9"/>
    <w:qFormat/>
    <w:rsid w:val="00C25069"/>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25069"/>
    <w:rPr>
      <w:rFonts w:ascii="Cambria" w:eastAsia="Times New Roman" w:hAnsi="Cambria" w:cs="Times New Roman"/>
      <w:b/>
      <w:bCs/>
      <w:color w:val="365F91"/>
      <w:sz w:val="28"/>
      <w:szCs w:val="28"/>
      <w:lang w:eastAsia="ar-SA"/>
    </w:rPr>
  </w:style>
  <w:style w:type="character" w:customStyle="1" w:styleId="20">
    <w:name w:val="Заголовок 2 Знак"/>
    <w:link w:val="2"/>
    <w:uiPriority w:val="9"/>
    <w:rsid w:val="00C25069"/>
    <w:rPr>
      <w:rFonts w:ascii="Cambria" w:eastAsia="Times New Roman" w:hAnsi="Cambria" w:cs="Times New Roman"/>
      <w:b/>
      <w:bCs/>
      <w:i/>
      <w:iCs/>
      <w:sz w:val="28"/>
      <w:szCs w:val="28"/>
      <w:lang w:eastAsia="ar-SA"/>
    </w:rPr>
  </w:style>
  <w:style w:type="character" w:customStyle="1" w:styleId="30">
    <w:name w:val="Заголовок 3 Знак"/>
    <w:link w:val="3"/>
    <w:uiPriority w:val="9"/>
    <w:rsid w:val="00C25069"/>
    <w:rPr>
      <w:rFonts w:ascii="Cambria" w:eastAsia="Times New Roman" w:hAnsi="Cambria" w:cs="Times New Roman"/>
      <w:b/>
      <w:bCs/>
      <w:color w:val="4F81BD"/>
      <w:sz w:val="24"/>
      <w:szCs w:val="24"/>
      <w:lang w:eastAsia="ar-SA"/>
    </w:rPr>
  </w:style>
  <w:style w:type="character" w:customStyle="1" w:styleId="40">
    <w:name w:val="Заголовок 4 Знак"/>
    <w:link w:val="4"/>
    <w:uiPriority w:val="9"/>
    <w:rsid w:val="00C25069"/>
    <w:rPr>
      <w:rFonts w:ascii="Cambria" w:eastAsia="Times New Roman" w:hAnsi="Cambria" w:cs="Times New Roman"/>
      <w:b/>
      <w:bCs/>
      <w:i/>
      <w:iCs/>
      <w:color w:val="4F81BD"/>
      <w:sz w:val="24"/>
      <w:szCs w:val="24"/>
      <w:lang w:eastAsia="ar-SA"/>
    </w:rPr>
  </w:style>
  <w:style w:type="character" w:customStyle="1" w:styleId="a3">
    <w:name w:val="Основной текст Знак"/>
    <w:link w:val="a4"/>
    <w:uiPriority w:val="99"/>
    <w:rsid w:val="00C25069"/>
    <w:rPr>
      <w:rFonts w:ascii="Times New Roman" w:eastAsia="Times New Roman" w:hAnsi="Times New Roman" w:cs="Times New Roman"/>
      <w:sz w:val="24"/>
      <w:szCs w:val="24"/>
      <w:lang w:eastAsia="ar-SA"/>
    </w:rPr>
  </w:style>
  <w:style w:type="paragraph" w:styleId="a4">
    <w:name w:val="Body Text"/>
    <w:basedOn w:val="a"/>
    <w:link w:val="a3"/>
    <w:uiPriority w:val="99"/>
    <w:unhideWhenUsed/>
    <w:rsid w:val="00C25069"/>
    <w:pPr>
      <w:spacing w:after="120"/>
    </w:pPr>
  </w:style>
  <w:style w:type="character" w:customStyle="1" w:styleId="a5">
    <w:name w:val="Текст сноски Знак"/>
    <w:link w:val="a6"/>
    <w:uiPriority w:val="99"/>
    <w:semiHidden/>
    <w:rsid w:val="00C25069"/>
    <w:rPr>
      <w:rFonts w:ascii="Times New Roman" w:eastAsia="Times New Roman" w:hAnsi="Times New Roman" w:cs="Times New Roman"/>
      <w:sz w:val="20"/>
      <w:szCs w:val="20"/>
      <w:lang w:eastAsia="ar-SA"/>
    </w:rPr>
  </w:style>
  <w:style w:type="paragraph" w:styleId="a6">
    <w:name w:val="footnote text"/>
    <w:basedOn w:val="a"/>
    <w:link w:val="a5"/>
    <w:uiPriority w:val="99"/>
    <w:semiHidden/>
    <w:unhideWhenUsed/>
    <w:rsid w:val="00C25069"/>
    <w:rPr>
      <w:sz w:val="20"/>
      <w:szCs w:val="20"/>
    </w:rPr>
  </w:style>
  <w:style w:type="character" w:customStyle="1" w:styleId="a7">
    <w:name w:val="Верхний колонтитул Знак"/>
    <w:link w:val="a8"/>
    <w:uiPriority w:val="99"/>
    <w:rsid w:val="00C25069"/>
    <w:rPr>
      <w:rFonts w:ascii="Times New Roman" w:eastAsia="Times New Roman" w:hAnsi="Times New Roman" w:cs="Times New Roman"/>
      <w:sz w:val="24"/>
      <w:szCs w:val="24"/>
      <w:lang w:eastAsia="ar-SA"/>
    </w:rPr>
  </w:style>
  <w:style w:type="paragraph" w:styleId="a8">
    <w:name w:val="header"/>
    <w:basedOn w:val="a"/>
    <w:link w:val="a7"/>
    <w:uiPriority w:val="99"/>
    <w:unhideWhenUsed/>
    <w:rsid w:val="00C25069"/>
    <w:pPr>
      <w:tabs>
        <w:tab w:val="center" w:pos="4677"/>
        <w:tab w:val="right" w:pos="9355"/>
      </w:tabs>
    </w:pPr>
  </w:style>
  <w:style w:type="character" w:customStyle="1" w:styleId="a9">
    <w:name w:val="Нижний колонтитул Знак"/>
    <w:link w:val="aa"/>
    <w:uiPriority w:val="99"/>
    <w:rsid w:val="00C25069"/>
    <w:rPr>
      <w:rFonts w:ascii="Times New Roman" w:eastAsia="Times New Roman" w:hAnsi="Times New Roman" w:cs="Times New Roman"/>
      <w:sz w:val="24"/>
      <w:szCs w:val="24"/>
      <w:lang w:eastAsia="ar-SA"/>
    </w:rPr>
  </w:style>
  <w:style w:type="paragraph" w:styleId="aa">
    <w:name w:val="footer"/>
    <w:basedOn w:val="a"/>
    <w:link w:val="a9"/>
    <w:uiPriority w:val="99"/>
    <w:unhideWhenUsed/>
    <w:rsid w:val="00C25069"/>
    <w:pPr>
      <w:tabs>
        <w:tab w:val="center" w:pos="4677"/>
        <w:tab w:val="right" w:pos="9355"/>
      </w:tabs>
    </w:pPr>
  </w:style>
  <w:style w:type="character" w:customStyle="1" w:styleId="ab">
    <w:name w:val="Название Знак"/>
    <w:link w:val="ac"/>
    <w:uiPriority w:val="99"/>
    <w:rsid w:val="00C25069"/>
    <w:rPr>
      <w:rFonts w:ascii="Times New Roman" w:eastAsia="Times New Roman" w:hAnsi="Times New Roman" w:cs="Times New Roman"/>
      <w:sz w:val="24"/>
      <w:szCs w:val="20"/>
      <w:lang w:eastAsia="ru-RU"/>
    </w:rPr>
  </w:style>
  <w:style w:type="paragraph" w:styleId="ac">
    <w:name w:val="Title"/>
    <w:basedOn w:val="a"/>
    <w:link w:val="ab"/>
    <w:uiPriority w:val="99"/>
    <w:qFormat/>
    <w:rsid w:val="00C25069"/>
    <w:pPr>
      <w:jc w:val="center"/>
    </w:pPr>
    <w:rPr>
      <w:szCs w:val="20"/>
      <w:lang w:eastAsia="ru-RU"/>
    </w:rPr>
  </w:style>
  <w:style w:type="character" w:customStyle="1" w:styleId="31">
    <w:name w:val="Основной текст с отступом 3 Знак"/>
    <w:link w:val="32"/>
    <w:uiPriority w:val="99"/>
    <w:semiHidden/>
    <w:rsid w:val="00C25069"/>
    <w:rPr>
      <w:rFonts w:ascii="Times New Roman" w:eastAsia="Times New Roman" w:hAnsi="Times New Roman" w:cs="Times New Roman"/>
      <w:sz w:val="16"/>
      <w:szCs w:val="16"/>
      <w:lang w:eastAsia="ar-SA"/>
    </w:rPr>
  </w:style>
  <w:style w:type="paragraph" w:styleId="32">
    <w:name w:val="Body Text Indent 3"/>
    <w:basedOn w:val="a"/>
    <w:link w:val="31"/>
    <w:uiPriority w:val="99"/>
    <w:semiHidden/>
    <w:unhideWhenUsed/>
    <w:rsid w:val="00C25069"/>
    <w:pPr>
      <w:spacing w:after="120"/>
      <w:ind w:left="283"/>
    </w:pPr>
    <w:rPr>
      <w:sz w:val="16"/>
      <w:szCs w:val="16"/>
    </w:rPr>
  </w:style>
  <w:style w:type="character" w:customStyle="1" w:styleId="ad">
    <w:name w:val="Текст выноски Знак"/>
    <w:link w:val="ae"/>
    <w:uiPriority w:val="99"/>
    <w:semiHidden/>
    <w:rsid w:val="00C25069"/>
    <w:rPr>
      <w:rFonts w:ascii="Tahoma" w:eastAsia="Times New Roman" w:hAnsi="Tahoma" w:cs="Times New Roman"/>
      <w:sz w:val="16"/>
      <w:szCs w:val="16"/>
      <w:lang w:eastAsia="ar-SA"/>
    </w:rPr>
  </w:style>
  <w:style w:type="paragraph" w:styleId="ae">
    <w:name w:val="Balloon Text"/>
    <w:basedOn w:val="a"/>
    <w:link w:val="ad"/>
    <w:uiPriority w:val="99"/>
    <w:semiHidden/>
    <w:unhideWhenUsed/>
    <w:rsid w:val="00C25069"/>
    <w:rPr>
      <w:rFonts w:ascii="Tahoma" w:hAnsi="Tahoma"/>
      <w:sz w:val="16"/>
      <w:szCs w:val="16"/>
    </w:rPr>
  </w:style>
  <w:style w:type="paragraph" w:customStyle="1" w:styleId="Default">
    <w:name w:val="Default"/>
    <w:uiPriority w:val="99"/>
    <w:semiHidden/>
    <w:rsid w:val="00C25069"/>
    <w:pPr>
      <w:autoSpaceDE w:val="0"/>
      <w:autoSpaceDN w:val="0"/>
      <w:adjustRightInd w:val="0"/>
    </w:pPr>
    <w:rPr>
      <w:rFonts w:ascii="Arial" w:eastAsia="Times New Roman" w:hAnsi="Arial" w:cs="Arial"/>
      <w:color w:val="000000"/>
      <w:sz w:val="24"/>
      <w:szCs w:val="24"/>
    </w:rPr>
  </w:style>
  <w:style w:type="character" w:customStyle="1" w:styleId="s0">
    <w:name w:val="s0"/>
    <w:qFormat/>
    <w:rsid w:val="00C25069"/>
    <w:rPr>
      <w:rFonts w:ascii="Times New Roman" w:hAnsi="Times New Roman" w:cs="Times New Roman" w:hint="default"/>
      <w:b w:val="0"/>
      <w:bCs w:val="0"/>
      <w:i w:val="0"/>
      <w:iCs w:val="0"/>
      <w:strike w:val="0"/>
      <w:dstrike w:val="0"/>
      <w:color w:val="000000"/>
      <w:sz w:val="28"/>
      <w:szCs w:val="28"/>
      <w:u w:val="none"/>
      <w:effect w:val="none"/>
    </w:rPr>
  </w:style>
  <w:style w:type="paragraph" w:customStyle="1" w:styleId="11">
    <w:name w:val="Основной текст1"/>
    <w:uiPriority w:val="99"/>
    <w:semiHidden/>
    <w:rsid w:val="00C25069"/>
    <w:pPr>
      <w:suppressAutoHyphens/>
      <w:autoSpaceDE w:val="0"/>
      <w:spacing w:line="200" w:lineRule="atLeast"/>
      <w:ind w:firstLine="283"/>
      <w:jc w:val="both"/>
    </w:pPr>
    <w:rPr>
      <w:rFonts w:ascii="Pragma-kaz" w:eastAsia="Times New Roman" w:hAnsi="Pragma-kaz" w:cs="Pragma-kaz"/>
      <w:color w:val="000000"/>
      <w:sz w:val="18"/>
      <w:szCs w:val="18"/>
      <w:lang w:eastAsia="ar-SA"/>
    </w:rPr>
  </w:style>
  <w:style w:type="character" w:customStyle="1" w:styleId="s1">
    <w:name w:val="s1"/>
    <w:basedOn w:val="a0"/>
    <w:rsid w:val="00337A10"/>
  </w:style>
  <w:style w:type="paragraph" w:customStyle="1" w:styleId="Style4">
    <w:name w:val="Style4"/>
    <w:basedOn w:val="a"/>
    <w:uiPriority w:val="99"/>
    <w:rsid w:val="00FA4E6A"/>
    <w:pPr>
      <w:widowControl w:val="0"/>
      <w:autoSpaceDE w:val="0"/>
      <w:autoSpaceDN w:val="0"/>
      <w:adjustRightInd w:val="0"/>
      <w:spacing w:line="278" w:lineRule="exact"/>
      <w:jc w:val="center"/>
    </w:pPr>
    <w:rPr>
      <w:lang w:eastAsia="ru-RU"/>
    </w:rPr>
  </w:style>
  <w:style w:type="paragraph" w:customStyle="1" w:styleId="Style16">
    <w:name w:val="Style16"/>
    <w:basedOn w:val="a"/>
    <w:uiPriority w:val="99"/>
    <w:rsid w:val="00FA4E6A"/>
    <w:pPr>
      <w:widowControl w:val="0"/>
      <w:autoSpaceDE w:val="0"/>
      <w:autoSpaceDN w:val="0"/>
      <w:adjustRightInd w:val="0"/>
      <w:spacing w:line="283" w:lineRule="exact"/>
      <w:ind w:firstLine="566"/>
      <w:jc w:val="both"/>
    </w:pPr>
    <w:rPr>
      <w:lang w:eastAsia="ru-RU"/>
    </w:rPr>
  </w:style>
  <w:style w:type="character" w:customStyle="1" w:styleId="FontStyle25">
    <w:name w:val="Font Style25"/>
    <w:uiPriority w:val="99"/>
    <w:rsid w:val="00FA4E6A"/>
    <w:rPr>
      <w:rFonts w:ascii="Times New Roman" w:hAnsi="Times New Roman" w:cs="Times New Roman"/>
      <w:b/>
      <w:bCs/>
      <w:sz w:val="22"/>
      <w:szCs w:val="22"/>
    </w:rPr>
  </w:style>
  <w:style w:type="character" w:customStyle="1" w:styleId="FontStyle26">
    <w:name w:val="Font Style26"/>
    <w:uiPriority w:val="99"/>
    <w:rsid w:val="00FA4E6A"/>
    <w:rPr>
      <w:rFonts w:ascii="Times New Roman" w:hAnsi="Times New Roman" w:cs="Times New Roman"/>
      <w:sz w:val="22"/>
      <w:szCs w:val="22"/>
    </w:rPr>
  </w:style>
  <w:style w:type="paragraph" w:customStyle="1" w:styleId="Style36">
    <w:name w:val="Style36"/>
    <w:basedOn w:val="a"/>
    <w:uiPriority w:val="99"/>
    <w:rsid w:val="00F81BA4"/>
    <w:pPr>
      <w:widowControl w:val="0"/>
      <w:autoSpaceDE w:val="0"/>
      <w:autoSpaceDN w:val="0"/>
      <w:adjustRightInd w:val="0"/>
    </w:pPr>
    <w:rPr>
      <w:rFonts w:ascii="Arial" w:hAnsi="Arial" w:cs="Arial"/>
      <w:lang w:eastAsia="ru-RU"/>
    </w:rPr>
  </w:style>
  <w:style w:type="character" w:customStyle="1" w:styleId="FontStyle107">
    <w:name w:val="Font Style107"/>
    <w:uiPriority w:val="99"/>
    <w:rsid w:val="00F81BA4"/>
    <w:rPr>
      <w:rFonts w:ascii="Arial" w:hAnsi="Arial" w:cs="Arial" w:hint="default"/>
      <w:b/>
      <w:bCs/>
      <w:sz w:val="14"/>
      <w:szCs w:val="14"/>
    </w:rPr>
  </w:style>
  <w:style w:type="character" w:styleId="af">
    <w:name w:val="page number"/>
    <w:basedOn w:val="a0"/>
    <w:rsid w:val="00F00C4F"/>
  </w:style>
  <w:style w:type="paragraph" w:styleId="af0">
    <w:name w:val="Body Text Indent"/>
    <w:basedOn w:val="a"/>
    <w:link w:val="af1"/>
    <w:rsid w:val="002F495C"/>
    <w:pPr>
      <w:spacing w:after="120"/>
      <w:ind w:left="283"/>
    </w:pPr>
  </w:style>
  <w:style w:type="character" w:customStyle="1" w:styleId="af1">
    <w:name w:val="Основной текст с отступом Знак"/>
    <w:basedOn w:val="a0"/>
    <w:link w:val="af0"/>
    <w:rsid w:val="0050145E"/>
    <w:rPr>
      <w:rFonts w:ascii="Times New Roman" w:eastAsia="Times New Roman" w:hAnsi="Times New Roman"/>
      <w:sz w:val="24"/>
      <w:szCs w:val="24"/>
      <w:lang w:eastAsia="ar-SA"/>
    </w:rPr>
  </w:style>
  <w:style w:type="table" w:styleId="af2">
    <w:name w:val="Table Grid"/>
    <w:basedOn w:val="a1"/>
    <w:uiPriority w:val="39"/>
    <w:rsid w:val="003568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otnote reference"/>
    <w:uiPriority w:val="99"/>
    <w:semiHidden/>
    <w:unhideWhenUsed/>
    <w:rsid w:val="005875DB"/>
    <w:rPr>
      <w:vertAlign w:val="superscript"/>
    </w:rPr>
  </w:style>
  <w:style w:type="character" w:customStyle="1" w:styleId="apple-style-span">
    <w:name w:val="apple-style-span"/>
    <w:basedOn w:val="a0"/>
    <w:rsid w:val="0031099E"/>
  </w:style>
  <w:style w:type="character" w:customStyle="1" w:styleId="apple-converted-space">
    <w:name w:val="apple-converted-space"/>
    <w:basedOn w:val="a0"/>
    <w:rsid w:val="0031099E"/>
  </w:style>
  <w:style w:type="paragraph" w:customStyle="1" w:styleId="ConsPlusCell">
    <w:name w:val="ConsPlusCell"/>
    <w:uiPriority w:val="99"/>
    <w:rsid w:val="0080297E"/>
    <w:pPr>
      <w:widowControl w:val="0"/>
      <w:autoSpaceDE w:val="0"/>
      <w:autoSpaceDN w:val="0"/>
      <w:adjustRightInd w:val="0"/>
    </w:pPr>
    <w:rPr>
      <w:rFonts w:ascii="Arial" w:eastAsia="Times New Roman" w:hAnsi="Arial" w:cs="Arial"/>
    </w:rPr>
  </w:style>
  <w:style w:type="character" w:customStyle="1" w:styleId="w">
    <w:name w:val="w"/>
    <w:basedOn w:val="a0"/>
    <w:rsid w:val="00953560"/>
  </w:style>
  <w:style w:type="paragraph" w:styleId="af4">
    <w:name w:val="No Spacing"/>
    <w:qFormat/>
    <w:rsid w:val="00304B78"/>
    <w:rPr>
      <w:rFonts w:ascii="Times New Roman" w:eastAsia="Times New Roman" w:hAnsi="Times New Roman"/>
      <w:sz w:val="24"/>
      <w:szCs w:val="24"/>
      <w:lang w:eastAsia="ar-SA"/>
    </w:rPr>
  </w:style>
  <w:style w:type="character" w:styleId="af5">
    <w:name w:val="Hyperlink"/>
    <w:basedOn w:val="a0"/>
    <w:uiPriority w:val="99"/>
    <w:unhideWhenUsed/>
    <w:rsid w:val="00D4062C"/>
    <w:rPr>
      <w:color w:val="0000FF"/>
      <w:u w:val="single"/>
    </w:rPr>
  </w:style>
  <w:style w:type="character" w:customStyle="1" w:styleId="s3">
    <w:name w:val="s3"/>
    <w:basedOn w:val="a0"/>
    <w:rsid w:val="00AF1986"/>
  </w:style>
  <w:style w:type="character" w:customStyle="1" w:styleId="s9">
    <w:name w:val="s9"/>
    <w:basedOn w:val="a0"/>
    <w:rsid w:val="00AF1986"/>
  </w:style>
  <w:style w:type="paragraph" w:styleId="af6">
    <w:name w:val="Normal (Web)"/>
    <w:basedOn w:val="a"/>
    <w:uiPriority w:val="99"/>
    <w:semiHidden/>
    <w:unhideWhenUsed/>
    <w:rsid w:val="0013715C"/>
    <w:pPr>
      <w:spacing w:before="100" w:beforeAutospacing="1" w:after="100" w:afterAutospacing="1"/>
    </w:pPr>
  </w:style>
  <w:style w:type="character" w:customStyle="1" w:styleId="currentdocdiv">
    <w:name w:val="currentdocdiv"/>
    <w:basedOn w:val="a0"/>
    <w:rsid w:val="003F7106"/>
  </w:style>
  <w:style w:type="paragraph" w:styleId="af7">
    <w:name w:val="List Paragraph"/>
    <w:basedOn w:val="a"/>
    <w:uiPriority w:val="34"/>
    <w:qFormat/>
    <w:rsid w:val="00CA1000"/>
    <w:pPr>
      <w:ind w:left="720"/>
      <w:contextualSpacing/>
    </w:pPr>
  </w:style>
  <w:style w:type="character" w:styleId="af8">
    <w:name w:val="annotation reference"/>
    <w:basedOn w:val="a0"/>
    <w:uiPriority w:val="99"/>
    <w:semiHidden/>
    <w:unhideWhenUsed/>
    <w:rsid w:val="00757E02"/>
    <w:rPr>
      <w:sz w:val="16"/>
      <w:szCs w:val="16"/>
    </w:rPr>
  </w:style>
  <w:style w:type="paragraph" w:styleId="af9">
    <w:name w:val="annotation text"/>
    <w:basedOn w:val="a"/>
    <w:link w:val="afa"/>
    <w:uiPriority w:val="99"/>
    <w:semiHidden/>
    <w:unhideWhenUsed/>
    <w:rsid w:val="00757E02"/>
    <w:rPr>
      <w:sz w:val="20"/>
      <w:szCs w:val="20"/>
    </w:rPr>
  </w:style>
  <w:style w:type="character" w:customStyle="1" w:styleId="afa">
    <w:name w:val="Текст примечания Знак"/>
    <w:basedOn w:val="a0"/>
    <w:link w:val="af9"/>
    <w:uiPriority w:val="99"/>
    <w:semiHidden/>
    <w:rsid w:val="00757E02"/>
    <w:rPr>
      <w:rFonts w:ascii="Times New Roman" w:eastAsia="Times New Roman" w:hAnsi="Times New Roman"/>
      <w:lang w:eastAsia="ar-SA"/>
    </w:rPr>
  </w:style>
  <w:style w:type="paragraph" w:styleId="afb">
    <w:name w:val="annotation subject"/>
    <w:basedOn w:val="af9"/>
    <w:next w:val="af9"/>
    <w:link w:val="afc"/>
    <w:uiPriority w:val="99"/>
    <w:semiHidden/>
    <w:unhideWhenUsed/>
    <w:rsid w:val="00757E02"/>
    <w:rPr>
      <w:b/>
      <w:bCs/>
    </w:rPr>
  </w:style>
  <w:style w:type="character" w:customStyle="1" w:styleId="afc">
    <w:name w:val="Тема примечания Знак"/>
    <w:basedOn w:val="afa"/>
    <w:link w:val="afb"/>
    <w:uiPriority w:val="99"/>
    <w:semiHidden/>
    <w:rsid w:val="00757E02"/>
    <w:rPr>
      <w:rFonts w:ascii="Times New Roman" w:eastAsia="Times New Roman" w:hAnsi="Times New Roman"/>
      <w:b/>
      <w:bCs/>
      <w:lang w:eastAsia="ar-SA"/>
    </w:rPr>
  </w:style>
  <w:style w:type="character" w:customStyle="1" w:styleId="afd">
    <w:name w:val="Основной текст_"/>
    <w:basedOn w:val="a0"/>
    <w:link w:val="6"/>
    <w:rsid w:val="00E21E1F"/>
    <w:rPr>
      <w:rFonts w:ascii="Arial" w:eastAsia="Arial" w:hAnsi="Arial" w:cs="Arial"/>
      <w:sz w:val="19"/>
      <w:szCs w:val="19"/>
      <w:shd w:val="clear" w:color="auto" w:fill="FFFFFF"/>
    </w:rPr>
  </w:style>
  <w:style w:type="character" w:customStyle="1" w:styleId="afe">
    <w:name w:val="Подпись к таблице_"/>
    <w:basedOn w:val="a0"/>
    <w:link w:val="aff"/>
    <w:rsid w:val="00E21E1F"/>
    <w:rPr>
      <w:rFonts w:ascii="Arial" w:eastAsia="Arial" w:hAnsi="Arial" w:cs="Arial"/>
      <w:sz w:val="19"/>
      <w:szCs w:val="19"/>
      <w:shd w:val="clear" w:color="auto" w:fill="FFFFFF"/>
    </w:rPr>
  </w:style>
  <w:style w:type="character" w:customStyle="1" w:styleId="41">
    <w:name w:val="Основной текст4"/>
    <w:basedOn w:val="afd"/>
    <w:rsid w:val="00E21E1F"/>
    <w:rPr>
      <w:rFonts w:ascii="Arial" w:eastAsia="Arial" w:hAnsi="Arial" w:cs="Arial"/>
      <w:color w:val="000000"/>
      <w:spacing w:val="0"/>
      <w:w w:val="100"/>
      <w:position w:val="0"/>
      <w:sz w:val="19"/>
      <w:szCs w:val="19"/>
      <w:shd w:val="clear" w:color="auto" w:fill="FFFFFF"/>
      <w:lang w:val="ru-RU" w:eastAsia="ru-RU" w:bidi="ru-RU"/>
    </w:rPr>
  </w:style>
  <w:style w:type="paragraph" w:customStyle="1" w:styleId="6">
    <w:name w:val="Основной текст6"/>
    <w:basedOn w:val="a"/>
    <w:link w:val="afd"/>
    <w:rsid w:val="00E21E1F"/>
    <w:pPr>
      <w:widowControl w:val="0"/>
      <w:shd w:val="clear" w:color="auto" w:fill="FFFFFF"/>
      <w:spacing w:line="480" w:lineRule="exact"/>
      <w:jc w:val="right"/>
    </w:pPr>
    <w:rPr>
      <w:rFonts w:ascii="Arial" w:eastAsia="Arial" w:hAnsi="Arial" w:cs="Arial"/>
      <w:sz w:val="19"/>
      <w:szCs w:val="19"/>
      <w:lang w:eastAsia="ru-RU"/>
    </w:rPr>
  </w:style>
  <w:style w:type="paragraph" w:customStyle="1" w:styleId="aff">
    <w:name w:val="Подпись к таблице"/>
    <w:basedOn w:val="a"/>
    <w:link w:val="afe"/>
    <w:rsid w:val="00E21E1F"/>
    <w:pPr>
      <w:widowControl w:val="0"/>
      <w:shd w:val="clear" w:color="auto" w:fill="FFFFFF"/>
      <w:spacing w:line="0" w:lineRule="atLeast"/>
    </w:pPr>
    <w:rPr>
      <w:rFonts w:ascii="Arial" w:eastAsia="Arial" w:hAnsi="Arial" w:cs="Arial"/>
      <w:sz w:val="19"/>
      <w:szCs w:val="19"/>
      <w:lang w:eastAsia="ru-RU"/>
    </w:rPr>
  </w:style>
  <w:style w:type="character" w:customStyle="1" w:styleId="5">
    <w:name w:val="Основной текст5"/>
    <w:basedOn w:val="afd"/>
    <w:rsid w:val="00E21E1F"/>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ff0">
    <w:name w:val="Основной текст + Курсив"/>
    <w:basedOn w:val="afd"/>
    <w:rsid w:val="00E21E1F"/>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11pt">
    <w:name w:val="Основной текст + 11 pt;Курсив"/>
    <w:basedOn w:val="afd"/>
    <w:rsid w:val="00E21E1F"/>
    <w:rPr>
      <w:rFonts w:ascii="Arial" w:eastAsia="Arial" w:hAnsi="Arial" w:cs="Arial"/>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aff1">
    <w:name w:val="Основной текст + Полужирный"/>
    <w:basedOn w:val="afd"/>
    <w:rsid w:val="00E21E1F"/>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
    <w:name w:val="Основной текст7"/>
    <w:basedOn w:val="afd"/>
    <w:rsid w:val="001F2B2E"/>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100">
    <w:name w:val="Основной текст10"/>
    <w:basedOn w:val="a"/>
    <w:rsid w:val="001F2B2E"/>
    <w:pPr>
      <w:widowControl w:val="0"/>
      <w:shd w:val="clear" w:color="auto" w:fill="FFFFFF"/>
      <w:spacing w:line="0" w:lineRule="atLeast"/>
      <w:jc w:val="right"/>
    </w:pPr>
    <w:rPr>
      <w:rFonts w:ascii="Arial" w:eastAsia="Arial" w:hAnsi="Arial" w:cs="Arial"/>
      <w:color w:val="000000"/>
      <w:sz w:val="19"/>
      <w:szCs w:val="19"/>
      <w:lang w:eastAsia="ru-RU" w:bidi="ru-RU"/>
    </w:rPr>
  </w:style>
  <w:style w:type="character" w:customStyle="1" w:styleId="10pt">
    <w:name w:val="Основной текст + 10 pt"/>
    <w:basedOn w:val="afd"/>
    <w:rsid w:val="001F2B2E"/>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BookAntiqua55pt">
    <w:name w:val="Основной текст + Book Antiqua;5;5 pt"/>
    <w:basedOn w:val="afd"/>
    <w:rsid w:val="001F2B2E"/>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Garamond65pt-1pt">
    <w:name w:val="Основной текст + Garamond;6;5 pt;Интервал -1 pt"/>
    <w:basedOn w:val="afd"/>
    <w:rsid w:val="001F2B2E"/>
    <w:rPr>
      <w:rFonts w:ascii="Garamond" w:eastAsia="Garamond" w:hAnsi="Garamond" w:cs="Garamond"/>
      <w:b w:val="0"/>
      <w:bCs w:val="0"/>
      <w:i w:val="0"/>
      <w:iCs w:val="0"/>
      <w:smallCaps w:val="0"/>
      <w:strike w:val="0"/>
      <w:color w:val="000000"/>
      <w:spacing w:val="-20"/>
      <w:w w:val="100"/>
      <w:position w:val="0"/>
      <w:sz w:val="13"/>
      <w:szCs w:val="13"/>
      <w:u w:val="none"/>
      <w:shd w:val="clear" w:color="auto" w:fill="FFFFFF"/>
      <w:lang w:val="ru-RU" w:eastAsia="ru-RU" w:bidi="ru-RU"/>
    </w:rPr>
  </w:style>
  <w:style w:type="character" w:customStyle="1" w:styleId="11pt0pt">
    <w:name w:val="Основной текст + 11 pt;Интервал 0 pt"/>
    <w:basedOn w:val="afd"/>
    <w:rsid w:val="00FF456B"/>
    <w:rPr>
      <w:rFonts w:ascii="Arial" w:eastAsia="Arial" w:hAnsi="Arial" w:cs="Arial"/>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BookmanOldStyle115pt1pt">
    <w:name w:val="Основной текст + Bookman Old Style;11;5 pt;Интервал 1 pt"/>
    <w:basedOn w:val="afd"/>
    <w:rsid w:val="00FF456B"/>
    <w:rPr>
      <w:rFonts w:ascii="Bookman Old Style" w:eastAsia="Bookman Old Style" w:hAnsi="Bookman Old Style" w:cs="Bookman Old Style"/>
      <w:b w:val="0"/>
      <w:bCs w:val="0"/>
      <w:i w:val="0"/>
      <w:iCs w:val="0"/>
      <w:smallCaps w:val="0"/>
      <w:strike w:val="0"/>
      <w:color w:val="000000"/>
      <w:spacing w:val="20"/>
      <w:w w:val="100"/>
      <w:position w:val="0"/>
      <w:sz w:val="23"/>
      <w:szCs w:val="23"/>
      <w:u w:val="none"/>
      <w:shd w:val="clear" w:color="auto" w:fill="FFFFFF"/>
      <w:lang w:val="en-US" w:eastAsia="en-US" w:bidi="en-US"/>
    </w:rPr>
  </w:style>
  <w:style w:type="character" w:customStyle="1" w:styleId="ArialNarrow85pt">
    <w:name w:val="Основной текст + Arial Narrow;8;5 pt;Курсив"/>
    <w:basedOn w:val="afd"/>
    <w:rsid w:val="00FF456B"/>
    <w:rPr>
      <w:rFonts w:ascii="Arial Narrow" w:eastAsia="Arial Narrow" w:hAnsi="Arial Narrow" w:cs="Arial Narrow"/>
      <w:b w:val="0"/>
      <w:bCs w:val="0"/>
      <w:i/>
      <w:iCs/>
      <w:smallCaps w:val="0"/>
      <w:strike w:val="0"/>
      <w:color w:val="000000"/>
      <w:spacing w:val="0"/>
      <w:w w:val="100"/>
      <w:position w:val="0"/>
      <w:sz w:val="17"/>
      <w:szCs w:val="17"/>
      <w:u w:val="none"/>
      <w:shd w:val="clear" w:color="auto" w:fill="FFFFFF"/>
      <w:lang w:val="en-US" w:eastAsia="en-US" w:bidi="en-US"/>
    </w:rPr>
  </w:style>
  <w:style w:type="character" w:customStyle="1" w:styleId="Georgia1pt66">
    <w:name w:val="Основной текст + Georgia;Интервал 1 pt;Масштаб 66%"/>
    <w:basedOn w:val="afd"/>
    <w:rsid w:val="00A861A4"/>
    <w:rPr>
      <w:rFonts w:ascii="Georgia" w:eastAsia="Georgia" w:hAnsi="Georgia" w:cs="Georgia"/>
      <w:b w:val="0"/>
      <w:bCs w:val="0"/>
      <w:i w:val="0"/>
      <w:iCs w:val="0"/>
      <w:smallCaps w:val="0"/>
      <w:strike w:val="0"/>
      <w:color w:val="000000"/>
      <w:spacing w:val="20"/>
      <w:w w:val="66"/>
      <w:position w:val="0"/>
      <w:sz w:val="18"/>
      <w:szCs w:val="18"/>
      <w:u w:val="none"/>
      <w:shd w:val="clear" w:color="auto" w:fill="FFFFFF"/>
      <w:lang w:val="ru-RU" w:eastAsia="ru-RU" w:bidi="ru-RU"/>
    </w:rPr>
  </w:style>
  <w:style w:type="character" w:customStyle="1" w:styleId="1pt">
    <w:name w:val="Основной текст + Интервал 1 pt"/>
    <w:basedOn w:val="afd"/>
    <w:rsid w:val="00A861A4"/>
    <w:rPr>
      <w:rFonts w:ascii="Arial" w:eastAsia="Arial" w:hAnsi="Arial" w:cs="Arial"/>
      <w:b w:val="0"/>
      <w:bCs w:val="0"/>
      <w:i w:val="0"/>
      <w:iCs w:val="0"/>
      <w:smallCaps w:val="0"/>
      <w:strike w:val="0"/>
      <w:color w:val="000000"/>
      <w:spacing w:val="30"/>
      <w:w w:val="100"/>
      <w:position w:val="0"/>
      <w:sz w:val="18"/>
      <w:szCs w:val="18"/>
      <w:u w:val="none"/>
      <w:shd w:val="clear" w:color="auto" w:fill="FFFFFF"/>
      <w:lang w:val="ru-RU" w:eastAsia="ru-RU" w:bidi="ru-RU"/>
    </w:rPr>
  </w:style>
  <w:style w:type="character" w:customStyle="1" w:styleId="Tahoma115pt">
    <w:name w:val="Основной текст + Tahoma;11;5 pt;Курсив"/>
    <w:basedOn w:val="afd"/>
    <w:rsid w:val="002B7D95"/>
    <w:rPr>
      <w:rFonts w:ascii="Tahoma" w:eastAsia="Tahoma" w:hAnsi="Tahoma" w:cs="Tahoma"/>
      <w:b/>
      <w:bCs/>
      <w:i/>
      <w:iCs/>
      <w:smallCaps w:val="0"/>
      <w:strike w:val="0"/>
      <w:color w:val="000000"/>
      <w:spacing w:val="0"/>
      <w:w w:val="100"/>
      <w:position w:val="0"/>
      <w:sz w:val="23"/>
      <w:szCs w:val="23"/>
      <w:u w:val="none"/>
      <w:shd w:val="clear" w:color="auto" w:fill="FFFFFF"/>
      <w:lang w:val="en-US" w:eastAsia="en-US" w:bidi="en-US"/>
    </w:rPr>
  </w:style>
  <w:style w:type="paragraph" w:customStyle="1" w:styleId="8">
    <w:name w:val="Основной текст8"/>
    <w:basedOn w:val="a"/>
    <w:rsid w:val="002B7D95"/>
    <w:pPr>
      <w:widowControl w:val="0"/>
      <w:shd w:val="clear" w:color="auto" w:fill="FFFFFF"/>
      <w:spacing w:line="0" w:lineRule="atLeast"/>
      <w:ind w:hanging="400"/>
      <w:jc w:val="right"/>
    </w:pPr>
    <w:rPr>
      <w:rFonts w:ascii="Arial" w:eastAsia="Arial" w:hAnsi="Arial" w:cs="Arial"/>
      <w:b/>
      <w:bCs/>
      <w:color w:val="000000"/>
      <w:sz w:val="17"/>
      <w:szCs w:val="17"/>
      <w:lang w:eastAsia="ru-RU" w:bidi="ru-RU"/>
    </w:rPr>
  </w:style>
  <w:style w:type="character" w:customStyle="1" w:styleId="ArialUnicodeMS11pt1pt">
    <w:name w:val="Основной текст + Arial Unicode MS;11 pt;Интервал 1 pt"/>
    <w:basedOn w:val="afd"/>
    <w:rsid w:val="00B50E85"/>
    <w:rPr>
      <w:rFonts w:ascii="Arial Unicode MS" w:eastAsia="Arial Unicode MS" w:hAnsi="Arial Unicode MS" w:cs="Arial Unicode MS"/>
      <w:b w:val="0"/>
      <w:bCs w:val="0"/>
      <w:i w:val="0"/>
      <w:iCs w:val="0"/>
      <w:smallCaps w:val="0"/>
      <w:strike w:val="0"/>
      <w:color w:val="000000"/>
      <w:spacing w:val="20"/>
      <w:w w:val="100"/>
      <w:position w:val="0"/>
      <w:sz w:val="22"/>
      <w:szCs w:val="22"/>
      <w:u w:val="none"/>
      <w:shd w:val="clear" w:color="auto" w:fill="FFFFFF"/>
      <w:lang w:val="ru-RU" w:eastAsia="ru-RU" w:bidi="ru-RU"/>
    </w:rPr>
  </w:style>
  <w:style w:type="character" w:customStyle="1" w:styleId="Georgia105pt">
    <w:name w:val="Основной текст + Georgia;10;5 pt"/>
    <w:basedOn w:val="afd"/>
    <w:rsid w:val="00B50E85"/>
    <w:rPr>
      <w:rFonts w:ascii="Georgia" w:eastAsia="Georgia" w:hAnsi="Georgia" w:cs="Georgia"/>
      <w:color w:val="000000"/>
      <w:spacing w:val="0"/>
      <w:w w:val="100"/>
      <w:position w:val="0"/>
      <w:sz w:val="21"/>
      <w:szCs w:val="21"/>
      <w:shd w:val="clear" w:color="auto" w:fill="FFFFFF"/>
      <w:lang w:val="en-US" w:eastAsia="en-US" w:bidi="en-US"/>
    </w:rPr>
  </w:style>
  <w:style w:type="character" w:customStyle="1" w:styleId="Georgia">
    <w:name w:val="Основной текст + Georgia"/>
    <w:basedOn w:val="afd"/>
    <w:rsid w:val="00B50E85"/>
    <w:rPr>
      <w:rFonts w:ascii="Georgia" w:eastAsia="Georgia" w:hAnsi="Georgia" w:cs="Georgia"/>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rialUnicodeMS10pt">
    <w:name w:val="Основной текст + Arial Unicode MS;10 pt;Курсив"/>
    <w:basedOn w:val="afd"/>
    <w:rsid w:val="00B50E85"/>
    <w:rPr>
      <w:rFonts w:ascii="Arial Unicode MS" w:eastAsia="Arial Unicode MS" w:hAnsi="Arial Unicode MS" w:cs="Arial Unicode MS"/>
      <w:b w:val="0"/>
      <w:bCs w:val="0"/>
      <w:i/>
      <w:iCs/>
      <w:smallCaps w:val="0"/>
      <w:strike w:val="0"/>
      <w:color w:val="000000"/>
      <w:spacing w:val="0"/>
      <w:w w:val="100"/>
      <w:position w:val="0"/>
      <w:sz w:val="20"/>
      <w:szCs w:val="20"/>
      <w:u w:val="none"/>
      <w:shd w:val="clear" w:color="auto" w:fill="FFFFFF"/>
      <w:lang w:val="en-US" w:eastAsia="en-US" w:bidi="en-US"/>
    </w:rPr>
  </w:style>
  <w:style w:type="character" w:customStyle="1" w:styleId="Sylfaen15pt">
    <w:name w:val="Основной текст + Sylfaen;15 pt;Курсив"/>
    <w:basedOn w:val="afd"/>
    <w:rsid w:val="00B50E85"/>
    <w:rPr>
      <w:rFonts w:ascii="Sylfaen" w:eastAsia="Sylfaen" w:hAnsi="Sylfaen" w:cs="Sylfaen"/>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10pt0">
    <w:name w:val="Основной текст + 10 pt;Курсив"/>
    <w:basedOn w:val="afd"/>
    <w:rsid w:val="003360BF"/>
    <w:rPr>
      <w:rFonts w:ascii="Arial" w:eastAsia="Arial" w:hAnsi="Arial" w:cs="Arial"/>
      <w:b w:val="0"/>
      <w:bCs w:val="0"/>
      <w:i/>
      <w:iCs/>
      <w:smallCaps w:val="0"/>
      <w:strike w:val="0"/>
      <w:color w:val="000000"/>
      <w:spacing w:val="0"/>
      <w:w w:val="100"/>
      <w:position w:val="0"/>
      <w:sz w:val="20"/>
      <w:szCs w:val="20"/>
      <w:u w:val="none"/>
      <w:shd w:val="clear" w:color="auto" w:fill="FFFFFF"/>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5B4"/>
    <w:rPr>
      <w:rFonts w:ascii="Times New Roman" w:eastAsia="Times New Roman" w:hAnsi="Times New Roman"/>
      <w:sz w:val="24"/>
      <w:szCs w:val="24"/>
      <w:lang w:eastAsia="ar-SA"/>
    </w:rPr>
  </w:style>
  <w:style w:type="paragraph" w:styleId="1">
    <w:name w:val="heading 1"/>
    <w:basedOn w:val="a"/>
    <w:next w:val="a"/>
    <w:link w:val="10"/>
    <w:qFormat/>
    <w:rsid w:val="00C25069"/>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C25069"/>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C25069"/>
    <w:pPr>
      <w:keepNext/>
      <w:keepLines/>
      <w:spacing w:before="200"/>
      <w:outlineLvl w:val="2"/>
    </w:pPr>
    <w:rPr>
      <w:rFonts w:ascii="Cambria" w:hAnsi="Cambria"/>
      <w:b/>
      <w:bCs/>
      <w:color w:val="4F81BD"/>
    </w:rPr>
  </w:style>
  <w:style w:type="paragraph" w:styleId="4">
    <w:name w:val="heading 4"/>
    <w:basedOn w:val="a"/>
    <w:next w:val="a"/>
    <w:link w:val="40"/>
    <w:uiPriority w:val="9"/>
    <w:qFormat/>
    <w:rsid w:val="00C25069"/>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25069"/>
    <w:rPr>
      <w:rFonts w:ascii="Cambria" w:eastAsia="Times New Roman" w:hAnsi="Cambria" w:cs="Times New Roman"/>
      <w:b/>
      <w:bCs/>
      <w:color w:val="365F91"/>
      <w:sz w:val="28"/>
      <w:szCs w:val="28"/>
      <w:lang w:eastAsia="ar-SA"/>
    </w:rPr>
  </w:style>
  <w:style w:type="character" w:customStyle="1" w:styleId="20">
    <w:name w:val="Заголовок 2 Знак"/>
    <w:link w:val="2"/>
    <w:uiPriority w:val="9"/>
    <w:rsid w:val="00C25069"/>
    <w:rPr>
      <w:rFonts w:ascii="Cambria" w:eastAsia="Times New Roman" w:hAnsi="Cambria" w:cs="Times New Roman"/>
      <w:b/>
      <w:bCs/>
      <w:i/>
      <w:iCs/>
      <w:sz w:val="28"/>
      <w:szCs w:val="28"/>
      <w:lang w:eastAsia="ar-SA"/>
    </w:rPr>
  </w:style>
  <w:style w:type="character" w:customStyle="1" w:styleId="30">
    <w:name w:val="Заголовок 3 Знак"/>
    <w:link w:val="3"/>
    <w:uiPriority w:val="9"/>
    <w:rsid w:val="00C25069"/>
    <w:rPr>
      <w:rFonts w:ascii="Cambria" w:eastAsia="Times New Roman" w:hAnsi="Cambria" w:cs="Times New Roman"/>
      <w:b/>
      <w:bCs/>
      <w:color w:val="4F81BD"/>
      <w:sz w:val="24"/>
      <w:szCs w:val="24"/>
      <w:lang w:eastAsia="ar-SA"/>
    </w:rPr>
  </w:style>
  <w:style w:type="character" w:customStyle="1" w:styleId="40">
    <w:name w:val="Заголовок 4 Знак"/>
    <w:link w:val="4"/>
    <w:uiPriority w:val="9"/>
    <w:rsid w:val="00C25069"/>
    <w:rPr>
      <w:rFonts w:ascii="Cambria" w:eastAsia="Times New Roman" w:hAnsi="Cambria" w:cs="Times New Roman"/>
      <w:b/>
      <w:bCs/>
      <w:i/>
      <w:iCs/>
      <w:color w:val="4F81BD"/>
      <w:sz w:val="24"/>
      <w:szCs w:val="24"/>
      <w:lang w:eastAsia="ar-SA"/>
    </w:rPr>
  </w:style>
  <w:style w:type="character" w:customStyle="1" w:styleId="a3">
    <w:name w:val="Основной текст Знак"/>
    <w:link w:val="a4"/>
    <w:uiPriority w:val="99"/>
    <w:rsid w:val="00C25069"/>
    <w:rPr>
      <w:rFonts w:ascii="Times New Roman" w:eastAsia="Times New Roman" w:hAnsi="Times New Roman" w:cs="Times New Roman"/>
      <w:sz w:val="24"/>
      <w:szCs w:val="24"/>
      <w:lang w:eastAsia="ar-SA"/>
    </w:rPr>
  </w:style>
  <w:style w:type="paragraph" w:styleId="a4">
    <w:name w:val="Body Text"/>
    <w:basedOn w:val="a"/>
    <w:link w:val="a3"/>
    <w:uiPriority w:val="99"/>
    <w:unhideWhenUsed/>
    <w:rsid w:val="00C25069"/>
    <w:pPr>
      <w:spacing w:after="120"/>
    </w:pPr>
  </w:style>
  <w:style w:type="character" w:customStyle="1" w:styleId="a5">
    <w:name w:val="Текст сноски Знак"/>
    <w:link w:val="a6"/>
    <w:uiPriority w:val="99"/>
    <w:semiHidden/>
    <w:rsid w:val="00C25069"/>
    <w:rPr>
      <w:rFonts w:ascii="Times New Roman" w:eastAsia="Times New Roman" w:hAnsi="Times New Roman" w:cs="Times New Roman"/>
      <w:sz w:val="20"/>
      <w:szCs w:val="20"/>
      <w:lang w:eastAsia="ar-SA"/>
    </w:rPr>
  </w:style>
  <w:style w:type="paragraph" w:styleId="a6">
    <w:name w:val="footnote text"/>
    <w:basedOn w:val="a"/>
    <w:link w:val="a5"/>
    <w:uiPriority w:val="99"/>
    <w:semiHidden/>
    <w:unhideWhenUsed/>
    <w:rsid w:val="00C25069"/>
    <w:rPr>
      <w:sz w:val="20"/>
      <w:szCs w:val="20"/>
    </w:rPr>
  </w:style>
  <w:style w:type="character" w:customStyle="1" w:styleId="a7">
    <w:name w:val="Верхний колонтитул Знак"/>
    <w:link w:val="a8"/>
    <w:uiPriority w:val="99"/>
    <w:rsid w:val="00C25069"/>
    <w:rPr>
      <w:rFonts w:ascii="Times New Roman" w:eastAsia="Times New Roman" w:hAnsi="Times New Roman" w:cs="Times New Roman"/>
      <w:sz w:val="24"/>
      <w:szCs w:val="24"/>
      <w:lang w:eastAsia="ar-SA"/>
    </w:rPr>
  </w:style>
  <w:style w:type="paragraph" w:styleId="a8">
    <w:name w:val="header"/>
    <w:basedOn w:val="a"/>
    <w:link w:val="a7"/>
    <w:uiPriority w:val="99"/>
    <w:unhideWhenUsed/>
    <w:rsid w:val="00C25069"/>
    <w:pPr>
      <w:tabs>
        <w:tab w:val="center" w:pos="4677"/>
        <w:tab w:val="right" w:pos="9355"/>
      </w:tabs>
    </w:pPr>
  </w:style>
  <w:style w:type="character" w:customStyle="1" w:styleId="a9">
    <w:name w:val="Нижний колонтитул Знак"/>
    <w:link w:val="aa"/>
    <w:uiPriority w:val="99"/>
    <w:rsid w:val="00C25069"/>
    <w:rPr>
      <w:rFonts w:ascii="Times New Roman" w:eastAsia="Times New Roman" w:hAnsi="Times New Roman" w:cs="Times New Roman"/>
      <w:sz w:val="24"/>
      <w:szCs w:val="24"/>
      <w:lang w:eastAsia="ar-SA"/>
    </w:rPr>
  </w:style>
  <w:style w:type="paragraph" w:styleId="aa">
    <w:name w:val="footer"/>
    <w:basedOn w:val="a"/>
    <w:link w:val="a9"/>
    <w:uiPriority w:val="99"/>
    <w:unhideWhenUsed/>
    <w:rsid w:val="00C25069"/>
    <w:pPr>
      <w:tabs>
        <w:tab w:val="center" w:pos="4677"/>
        <w:tab w:val="right" w:pos="9355"/>
      </w:tabs>
    </w:pPr>
  </w:style>
  <w:style w:type="character" w:customStyle="1" w:styleId="ab">
    <w:name w:val="Название Знак"/>
    <w:link w:val="ac"/>
    <w:uiPriority w:val="99"/>
    <w:rsid w:val="00C25069"/>
    <w:rPr>
      <w:rFonts w:ascii="Times New Roman" w:eastAsia="Times New Roman" w:hAnsi="Times New Roman" w:cs="Times New Roman"/>
      <w:sz w:val="24"/>
      <w:szCs w:val="20"/>
      <w:lang w:eastAsia="ru-RU"/>
    </w:rPr>
  </w:style>
  <w:style w:type="paragraph" w:styleId="ac">
    <w:name w:val="Title"/>
    <w:basedOn w:val="a"/>
    <w:link w:val="ab"/>
    <w:uiPriority w:val="99"/>
    <w:qFormat/>
    <w:rsid w:val="00C25069"/>
    <w:pPr>
      <w:jc w:val="center"/>
    </w:pPr>
    <w:rPr>
      <w:szCs w:val="20"/>
      <w:lang w:eastAsia="ru-RU"/>
    </w:rPr>
  </w:style>
  <w:style w:type="character" w:customStyle="1" w:styleId="31">
    <w:name w:val="Основной текст с отступом 3 Знак"/>
    <w:link w:val="32"/>
    <w:uiPriority w:val="99"/>
    <w:semiHidden/>
    <w:rsid w:val="00C25069"/>
    <w:rPr>
      <w:rFonts w:ascii="Times New Roman" w:eastAsia="Times New Roman" w:hAnsi="Times New Roman" w:cs="Times New Roman"/>
      <w:sz w:val="16"/>
      <w:szCs w:val="16"/>
      <w:lang w:eastAsia="ar-SA"/>
    </w:rPr>
  </w:style>
  <w:style w:type="paragraph" w:styleId="32">
    <w:name w:val="Body Text Indent 3"/>
    <w:basedOn w:val="a"/>
    <w:link w:val="31"/>
    <w:uiPriority w:val="99"/>
    <w:semiHidden/>
    <w:unhideWhenUsed/>
    <w:rsid w:val="00C25069"/>
    <w:pPr>
      <w:spacing w:after="120"/>
      <w:ind w:left="283"/>
    </w:pPr>
    <w:rPr>
      <w:sz w:val="16"/>
      <w:szCs w:val="16"/>
    </w:rPr>
  </w:style>
  <w:style w:type="character" w:customStyle="1" w:styleId="ad">
    <w:name w:val="Текст выноски Знак"/>
    <w:link w:val="ae"/>
    <w:uiPriority w:val="99"/>
    <w:semiHidden/>
    <w:rsid w:val="00C25069"/>
    <w:rPr>
      <w:rFonts w:ascii="Tahoma" w:eastAsia="Times New Roman" w:hAnsi="Tahoma" w:cs="Times New Roman"/>
      <w:sz w:val="16"/>
      <w:szCs w:val="16"/>
      <w:lang w:eastAsia="ar-SA"/>
    </w:rPr>
  </w:style>
  <w:style w:type="paragraph" w:styleId="ae">
    <w:name w:val="Balloon Text"/>
    <w:basedOn w:val="a"/>
    <w:link w:val="ad"/>
    <w:uiPriority w:val="99"/>
    <w:semiHidden/>
    <w:unhideWhenUsed/>
    <w:rsid w:val="00C25069"/>
    <w:rPr>
      <w:rFonts w:ascii="Tahoma" w:hAnsi="Tahoma"/>
      <w:sz w:val="16"/>
      <w:szCs w:val="16"/>
    </w:rPr>
  </w:style>
  <w:style w:type="paragraph" w:customStyle="1" w:styleId="Default">
    <w:name w:val="Default"/>
    <w:uiPriority w:val="99"/>
    <w:semiHidden/>
    <w:rsid w:val="00C25069"/>
    <w:pPr>
      <w:autoSpaceDE w:val="0"/>
      <w:autoSpaceDN w:val="0"/>
      <w:adjustRightInd w:val="0"/>
    </w:pPr>
    <w:rPr>
      <w:rFonts w:ascii="Arial" w:eastAsia="Times New Roman" w:hAnsi="Arial" w:cs="Arial"/>
      <w:color w:val="000000"/>
      <w:sz w:val="24"/>
      <w:szCs w:val="24"/>
    </w:rPr>
  </w:style>
  <w:style w:type="character" w:customStyle="1" w:styleId="s0">
    <w:name w:val="s0"/>
    <w:qFormat/>
    <w:rsid w:val="00C25069"/>
    <w:rPr>
      <w:rFonts w:ascii="Times New Roman" w:hAnsi="Times New Roman" w:cs="Times New Roman" w:hint="default"/>
      <w:b w:val="0"/>
      <w:bCs w:val="0"/>
      <w:i w:val="0"/>
      <w:iCs w:val="0"/>
      <w:strike w:val="0"/>
      <w:dstrike w:val="0"/>
      <w:color w:val="000000"/>
      <w:sz w:val="28"/>
      <w:szCs w:val="28"/>
      <w:u w:val="none"/>
      <w:effect w:val="none"/>
    </w:rPr>
  </w:style>
  <w:style w:type="paragraph" w:customStyle="1" w:styleId="11">
    <w:name w:val="Основной текст1"/>
    <w:uiPriority w:val="99"/>
    <w:semiHidden/>
    <w:rsid w:val="00C25069"/>
    <w:pPr>
      <w:suppressAutoHyphens/>
      <w:autoSpaceDE w:val="0"/>
      <w:spacing w:line="200" w:lineRule="atLeast"/>
      <w:ind w:firstLine="283"/>
      <w:jc w:val="both"/>
    </w:pPr>
    <w:rPr>
      <w:rFonts w:ascii="Pragma-kaz" w:eastAsia="Times New Roman" w:hAnsi="Pragma-kaz" w:cs="Pragma-kaz"/>
      <w:color w:val="000000"/>
      <w:sz w:val="18"/>
      <w:szCs w:val="18"/>
      <w:lang w:eastAsia="ar-SA"/>
    </w:rPr>
  </w:style>
  <w:style w:type="character" w:customStyle="1" w:styleId="s1">
    <w:name w:val="s1"/>
    <w:basedOn w:val="a0"/>
    <w:rsid w:val="00337A10"/>
  </w:style>
  <w:style w:type="paragraph" w:customStyle="1" w:styleId="Style4">
    <w:name w:val="Style4"/>
    <w:basedOn w:val="a"/>
    <w:uiPriority w:val="99"/>
    <w:rsid w:val="00FA4E6A"/>
    <w:pPr>
      <w:widowControl w:val="0"/>
      <w:autoSpaceDE w:val="0"/>
      <w:autoSpaceDN w:val="0"/>
      <w:adjustRightInd w:val="0"/>
      <w:spacing w:line="278" w:lineRule="exact"/>
      <w:jc w:val="center"/>
    </w:pPr>
    <w:rPr>
      <w:lang w:eastAsia="ru-RU"/>
    </w:rPr>
  </w:style>
  <w:style w:type="paragraph" w:customStyle="1" w:styleId="Style16">
    <w:name w:val="Style16"/>
    <w:basedOn w:val="a"/>
    <w:uiPriority w:val="99"/>
    <w:rsid w:val="00FA4E6A"/>
    <w:pPr>
      <w:widowControl w:val="0"/>
      <w:autoSpaceDE w:val="0"/>
      <w:autoSpaceDN w:val="0"/>
      <w:adjustRightInd w:val="0"/>
      <w:spacing w:line="283" w:lineRule="exact"/>
      <w:ind w:firstLine="566"/>
      <w:jc w:val="both"/>
    </w:pPr>
    <w:rPr>
      <w:lang w:eastAsia="ru-RU"/>
    </w:rPr>
  </w:style>
  <w:style w:type="character" w:customStyle="1" w:styleId="FontStyle25">
    <w:name w:val="Font Style25"/>
    <w:uiPriority w:val="99"/>
    <w:rsid w:val="00FA4E6A"/>
    <w:rPr>
      <w:rFonts w:ascii="Times New Roman" w:hAnsi="Times New Roman" w:cs="Times New Roman"/>
      <w:b/>
      <w:bCs/>
      <w:sz w:val="22"/>
      <w:szCs w:val="22"/>
    </w:rPr>
  </w:style>
  <w:style w:type="character" w:customStyle="1" w:styleId="FontStyle26">
    <w:name w:val="Font Style26"/>
    <w:uiPriority w:val="99"/>
    <w:rsid w:val="00FA4E6A"/>
    <w:rPr>
      <w:rFonts w:ascii="Times New Roman" w:hAnsi="Times New Roman" w:cs="Times New Roman"/>
      <w:sz w:val="22"/>
      <w:szCs w:val="22"/>
    </w:rPr>
  </w:style>
  <w:style w:type="paragraph" w:customStyle="1" w:styleId="Style36">
    <w:name w:val="Style36"/>
    <w:basedOn w:val="a"/>
    <w:uiPriority w:val="99"/>
    <w:rsid w:val="00F81BA4"/>
    <w:pPr>
      <w:widowControl w:val="0"/>
      <w:autoSpaceDE w:val="0"/>
      <w:autoSpaceDN w:val="0"/>
      <w:adjustRightInd w:val="0"/>
    </w:pPr>
    <w:rPr>
      <w:rFonts w:ascii="Arial" w:hAnsi="Arial" w:cs="Arial"/>
      <w:lang w:eastAsia="ru-RU"/>
    </w:rPr>
  </w:style>
  <w:style w:type="character" w:customStyle="1" w:styleId="FontStyle107">
    <w:name w:val="Font Style107"/>
    <w:uiPriority w:val="99"/>
    <w:rsid w:val="00F81BA4"/>
    <w:rPr>
      <w:rFonts w:ascii="Arial" w:hAnsi="Arial" w:cs="Arial" w:hint="default"/>
      <w:b/>
      <w:bCs/>
      <w:sz w:val="14"/>
      <w:szCs w:val="14"/>
    </w:rPr>
  </w:style>
  <w:style w:type="character" w:styleId="af">
    <w:name w:val="page number"/>
    <w:basedOn w:val="a0"/>
    <w:rsid w:val="00F00C4F"/>
  </w:style>
  <w:style w:type="paragraph" w:styleId="af0">
    <w:name w:val="Body Text Indent"/>
    <w:basedOn w:val="a"/>
    <w:link w:val="af1"/>
    <w:rsid w:val="002F495C"/>
    <w:pPr>
      <w:spacing w:after="120"/>
      <w:ind w:left="283"/>
    </w:pPr>
  </w:style>
  <w:style w:type="character" w:customStyle="1" w:styleId="af1">
    <w:name w:val="Основной текст с отступом Знак"/>
    <w:basedOn w:val="a0"/>
    <w:link w:val="af0"/>
    <w:rsid w:val="0050145E"/>
    <w:rPr>
      <w:rFonts w:ascii="Times New Roman" w:eastAsia="Times New Roman" w:hAnsi="Times New Roman"/>
      <w:sz w:val="24"/>
      <w:szCs w:val="24"/>
      <w:lang w:eastAsia="ar-SA"/>
    </w:rPr>
  </w:style>
  <w:style w:type="table" w:styleId="af2">
    <w:name w:val="Table Grid"/>
    <w:basedOn w:val="a1"/>
    <w:uiPriority w:val="39"/>
    <w:rsid w:val="003568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otnote reference"/>
    <w:uiPriority w:val="99"/>
    <w:semiHidden/>
    <w:unhideWhenUsed/>
    <w:rsid w:val="005875DB"/>
    <w:rPr>
      <w:vertAlign w:val="superscript"/>
    </w:rPr>
  </w:style>
  <w:style w:type="character" w:customStyle="1" w:styleId="apple-style-span">
    <w:name w:val="apple-style-span"/>
    <w:basedOn w:val="a0"/>
    <w:rsid w:val="0031099E"/>
  </w:style>
  <w:style w:type="character" w:customStyle="1" w:styleId="apple-converted-space">
    <w:name w:val="apple-converted-space"/>
    <w:basedOn w:val="a0"/>
    <w:rsid w:val="0031099E"/>
  </w:style>
  <w:style w:type="paragraph" w:customStyle="1" w:styleId="ConsPlusCell">
    <w:name w:val="ConsPlusCell"/>
    <w:uiPriority w:val="99"/>
    <w:rsid w:val="0080297E"/>
    <w:pPr>
      <w:widowControl w:val="0"/>
      <w:autoSpaceDE w:val="0"/>
      <w:autoSpaceDN w:val="0"/>
      <w:adjustRightInd w:val="0"/>
    </w:pPr>
    <w:rPr>
      <w:rFonts w:ascii="Arial" w:eastAsia="Times New Roman" w:hAnsi="Arial" w:cs="Arial"/>
    </w:rPr>
  </w:style>
  <w:style w:type="character" w:customStyle="1" w:styleId="w">
    <w:name w:val="w"/>
    <w:basedOn w:val="a0"/>
    <w:rsid w:val="00953560"/>
  </w:style>
  <w:style w:type="paragraph" w:styleId="af4">
    <w:name w:val="No Spacing"/>
    <w:qFormat/>
    <w:rsid w:val="00304B78"/>
    <w:rPr>
      <w:rFonts w:ascii="Times New Roman" w:eastAsia="Times New Roman" w:hAnsi="Times New Roman"/>
      <w:sz w:val="24"/>
      <w:szCs w:val="24"/>
      <w:lang w:eastAsia="ar-SA"/>
    </w:rPr>
  </w:style>
  <w:style w:type="character" w:styleId="af5">
    <w:name w:val="Hyperlink"/>
    <w:basedOn w:val="a0"/>
    <w:uiPriority w:val="99"/>
    <w:unhideWhenUsed/>
    <w:rsid w:val="00D4062C"/>
    <w:rPr>
      <w:color w:val="0000FF"/>
      <w:u w:val="single"/>
    </w:rPr>
  </w:style>
  <w:style w:type="character" w:customStyle="1" w:styleId="s3">
    <w:name w:val="s3"/>
    <w:basedOn w:val="a0"/>
    <w:rsid w:val="00AF1986"/>
  </w:style>
  <w:style w:type="character" w:customStyle="1" w:styleId="s9">
    <w:name w:val="s9"/>
    <w:basedOn w:val="a0"/>
    <w:rsid w:val="00AF1986"/>
  </w:style>
  <w:style w:type="paragraph" w:styleId="af6">
    <w:name w:val="Normal (Web)"/>
    <w:basedOn w:val="a"/>
    <w:uiPriority w:val="99"/>
    <w:semiHidden/>
    <w:unhideWhenUsed/>
    <w:rsid w:val="0013715C"/>
    <w:pPr>
      <w:spacing w:before="100" w:beforeAutospacing="1" w:after="100" w:afterAutospacing="1"/>
    </w:pPr>
  </w:style>
  <w:style w:type="character" w:customStyle="1" w:styleId="currentdocdiv">
    <w:name w:val="currentdocdiv"/>
    <w:basedOn w:val="a0"/>
    <w:rsid w:val="003F7106"/>
  </w:style>
  <w:style w:type="paragraph" w:styleId="af7">
    <w:name w:val="List Paragraph"/>
    <w:basedOn w:val="a"/>
    <w:uiPriority w:val="34"/>
    <w:qFormat/>
    <w:rsid w:val="00CA1000"/>
    <w:pPr>
      <w:ind w:left="720"/>
      <w:contextualSpacing/>
    </w:pPr>
  </w:style>
  <w:style w:type="character" w:styleId="af8">
    <w:name w:val="annotation reference"/>
    <w:basedOn w:val="a0"/>
    <w:uiPriority w:val="99"/>
    <w:semiHidden/>
    <w:unhideWhenUsed/>
    <w:rsid w:val="00757E02"/>
    <w:rPr>
      <w:sz w:val="16"/>
      <w:szCs w:val="16"/>
    </w:rPr>
  </w:style>
  <w:style w:type="paragraph" w:styleId="af9">
    <w:name w:val="annotation text"/>
    <w:basedOn w:val="a"/>
    <w:link w:val="afa"/>
    <w:uiPriority w:val="99"/>
    <w:semiHidden/>
    <w:unhideWhenUsed/>
    <w:rsid w:val="00757E02"/>
    <w:rPr>
      <w:sz w:val="20"/>
      <w:szCs w:val="20"/>
    </w:rPr>
  </w:style>
  <w:style w:type="character" w:customStyle="1" w:styleId="afa">
    <w:name w:val="Текст примечания Знак"/>
    <w:basedOn w:val="a0"/>
    <w:link w:val="af9"/>
    <w:uiPriority w:val="99"/>
    <w:semiHidden/>
    <w:rsid w:val="00757E02"/>
    <w:rPr>
      <w:rFonts w:ascii="Times New Roman" w:eastAsia="Times New Roman" w:hAnsi="Times New Roman"/>
      <w:lang w:eastAsia="ar-SA"/>
    </w:rPr>
  </w:style>
  <w:style w:type="paragraph" w:styleId="afb">
    <w:name w:val="annotation subject"/>
    <w:basedOn w:val="af9"/>
    <w:next w:val="af9"/>
    <w:link w:val="afc"/>
    <w:uiPriority w:val="99"/>
    <w:semiHidden/>
    <w:unhideWhenUsed/>
    <w:rsid w:val="00757E02"/>
    <w:rPr>
      <w:b/>
      <w:bCs/>
    </w:rPr>
  </w:style>
  <w:style w:type="character" w:customStyle="1" w:styleId="afc">
    <w:name w:val="Тема примечания Знак"/>
    <w:basedOn w:val="afa"/>
    <w:link w:val="afb"/>
    <w:uiPriority w:val="99"/>
    <w:semiHidden/>
    <w:rsid w:val="00757E02"/>
    <w:rPr>
      <w:rFonts w:ascii="Times New Roman" w:eastAsia="Times New Roman" w:hAnsi="Times New Roman"/>
      <w:b/>
      <w:bCs/>
      <w:lang w:eastAsia="ar-SA"/>
    </w:rPr>
  </w:style>
  <w:style w:type="character" w:customStyle="1" w:styleId="afd">
    <w:name w:val="Основной текст_"/>
    <w:basedOn w:val="a0"/>
    <w:link w:val="6"/>
    <w:rsid w:val="00E21E1F"/>
    <w:rPr>
      <w:rFonts w:ascii="Arial" w:eastAsia="Arial" w:hAnsi="Arial" w:cs="Arial"/>
      <w:sz w:val="19"/>
      <w:szCs w:val="19"/>
      <w:shd w:val="clear" w:color="auto" w:fill="FFFFFF"/>
    </w:rPr>
  </w:style>
  <w:style w:type="character" w:customStyle="1" w:styleId="afe">
    <w:name w:val="Подпись к таблице_"/>
    <w:basedOn w:val="a0"/>
    <w:link w:val="aff"/>
    <w:rsid w:val="00E21E1F"/>
    <w:rPr>
      <w:rFonts w:ascii="Arial" w:eastAsia="Arial" w:hAnsi="Arial" w:cs="Arial"/>
      <w:sz w:val="19"/>
      <w:szCs w:val="19"/>
      <w:shd w:val="clear" w:color="auto" w:fill="FFFFFF"/>
    </w:rPr>
  </w:style>
  <w:style w:type="character" w:customStyle="1" w:styleId="41">
    <w:name w:val="Основной текст4"/>
    <w:basedOn w:val="afd"/>
    <w:rsid w:val="00E21E1F"/>
    <w:rPr>
      <w:rFonts w:ascii="Arial" w:eastAsia="Arial" w:hAnsi="Arial" w:cs="Arial"/>
      <w:color w:val="000000"/>
      <w:spacing w:val="0"/>
      <w:w w:val="100"/>
      <w:position w:val="0"/>
      <w:sz w:val="19"/>
      <w:szCs w:val="19"/>
      <w:shd w:val="clear" w:color="auto" w:fill="FFFFFF"/>
      <w:lang w:val="ru-RU" w:eastAsia="ru-RU" w:bidi="ru-RU"/>
    </w:rPr>
  </w:style>
  <w:style w:type="paragraph" w:customStyle="1" w:styleId="6">
    <w:name w:val="Основной текст6"/>
    <w:basedOn w:val="a"/>
    <w:link w:val="afd"/>
    <w:rsid w:val="00E21E1F"/>
    <w:pPr>
      <w:widowControl w:val="0"/>
      <w:shd w:val="clear" w:color="auto" w:fill="FFFFFF"/>
      <w:spacing w:line="480" w:lineRule="exact"/>
      <w:jc w:val="right"/>
    </w:pPr>
    <w:rPr>
      <w:rFonts w:ascii="Arial" w:eastAsia="Arial" w:hAnsi="Arial" w:cs="Arial"/>
      <w:sz w:val="19"/>
      <w:szCs w:val="19"/>
      <w:lang w:eastAsia="ru-RU"/>
    </w:rPr>
  </w:style>
  <w:style w:type="paragraph" w:customStyle="1" w:styleId="aff">
    <w:name w:val="Подпись к таблице"/>
    <w:basedOn w:val="a"/>
    <w:link w:val="afe"/>
    <w:rsid w:val="00E21E1F"/>
    <w:pPr>
      <w:widowControl w:val="0"/>
      <w:shd w:val="clear" w:color="auto" w:fill="FFFFFF"/>
      <w:spacing w:line="0" w:lineRule="atLeast"/>
    </w:pPr>
    <w:rPr>
      <w:rFonts w:ascii="Arial" w:eastAsia="Arial" w:hAnsi="Arial" w:cs="Arial"/>
      <w:sz w:val="19"/>
      <w:szCs w:val="19"/>
      <w:lang w:eastAsia="ru-RU"/>
    </w:rPr>
  </w:style>
  <w:style w:type="character" w:customStyle="1" w:styleId="5">
    <w:name w:val="Основной текст5"/>
    <w:basedOn w:val="afd"/>
    <w:rsid w:val="00E21E1F"/>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ff0">
    <w:name w:val="Основной текст + Курсив"/>
    <w:basedOn w:val="afd"/>
    <w:rsid w:val="00E21E1F"/>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11pt">
    <w:name w:val="Основной текст + 11 pt;Курсив"/>
    <w:basedOn w:val="afd"/>
    <w:rsid w:val="00E21E1F"/>
    <w:rPr>
      <w:rFonts w:ascii="Arial" w:eastAsia="Arial" w:hAnsi="Arial" w:cs="Arial"/>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aff1">
    <w:name w:val="Основной текст + Полужирный"/>
    <w:basedOn w:val="afd"/>
    <w:rsid w:val="00E21E1F"/>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
    <w:name w:val="Основной текст7"/>
    <w:basedOn w:val="afd"/>
    <w:rsid w:val="001F2B2E"/>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100">
    <w:name w:val="Основной текст10"/>
    <w:basedOn w:val="a"/>
    <w:rsid w:val="001F2B2E"/>
    <w:pPr>
      <w:widowControl w:val="0"/>
      <w:shd w:val="clear" w:color="auto" w:fill="FFFFFF"/>
      <w:spacing w:line="0" w:lineRule="atLeast"/>
      <w:jc w:val="right"/>
    </w:pPr>
    <w:rPr>
      <w:rFonts w:ascii="Arial" w:eastAsia="Arial" w:hAnsi="Arial" w:cs="Arial"/>
      <w:color w:val="000000"/>
      <w:sz w:val="19"/>
      <w:szCs w:val="19"/>
      <w:lang w:eastAsia="ru-RU" w:bidi="ru-RU"/>
    </w:rPr>
  </w:style>
  <w:style w:type="character" w:customStyle="1" w:styleId="10pt">
    <w:name w:val="Основной текст + 10 pt"/>
    <w:basedOn w:val="afd"/>
    <w:rsid w:val="001F2B2E"/>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BookAntiqua55pt">
    <w:name w:val="Основной текст + Book Antiqua;5;5 pt"/>
    <w:basedOn w:val="afd"/>
    <w:rsid w:val="001F2B2E"/>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Garamond65pt-1pt">
    <w:name w:val="Основной текст + Garamond;6;5 pt;Интервал -1 pt"/>
    <w:basedOn w:val="afd"/>
    <w:rsid w:val="001F2B2E"/>
    <w:rPr>
      <w:rFonts w:ascii="Garamond" w:eastAsia="Garamond" w:hAnsi="Garamond" w:cs="Garamond"/>
      <w:b w:val="0"/>
      <w:bCs w:val="0"/>
      <w:i w:val="0"/>
      <w:iCs w:val="0"/>
      <w:smallCaps w:val="0"/>
      <w:strike w:val="0"/>
      <w:color w:val="000000"/>
      <w:spacing w:val="-20"/>
      <w:w w:val="100"/>
      <w:position w:val="0"/>
      <w:sz w:val="13"/>
      <w:szCs w:val="13"/>
      <w:u w:val="none"/>
      <w:shd w:val="clear" w:color="auto" w:fill="FFFFFF"/>
      <w:lang w:val="ru-RU" w:eastAsia="ru-RU" w:bidi="ru-RU"/>
    </w:rPr>
  </w:style>
  <w:style w:type="character" w:customStyle="1" w:styleId="11pt0pt">
    <w:name w:val="Основной текст + 11 pt;Интервал 0 pt"/>
    <w:basedOn w:val="afd"/>
    <w:rsid w:val="00FF456B"/>
    <w:rPr>
      <w:rFonts w:ascii="Arial" w:eastAsia="Arial" w:hAnsi="Arial" w:cs="Arial"/>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BookmanOldStyle115pt1pt">
    <w:name w:val="Основной текст + Bookman Old Style;11;5 pt;Интервал 1 pt"/>
    <w:basedOn w:val="afd"/>
    <w:rsid w:val="00FF456B"/>
    <w:rPr>
      <w:rFonts w:ascii="Bookman Old Style" w:eastAsia="Bookman Old Style" w:hAnsi="Bookman Old Style" w:cs="Bookman Old Style"/>
      <w:b w:val="0"/>
      <w:bCs w:val="0"/>
      <w:i w:val="0"/>
      <w:iCs w:val="0"/>
      <w:smallCaps w:val="0"/>
      <w:strike w:val="0"/>
      <w:color w:val="000000"/>
      <w:spacing w:val="20"/>
      <w:w w:val="100"/>
      <w:position w:val="0"/>
      <w:sz w:val="23"/>
      <w:szCs w:val="23"/>
      <w:u w:val="none"/>
      <w:shd w:val="clear" w:color="auto" w:fill="FFFFFF"/>
      <w:lang w:val="en-US" w:eastAsia="en-US" w:bidi="en-US"/>
    </w:rPr>
  </w:style>
  <w:style w:type="character" w:customStyle="1" w:styleId="ArialNarrow85pt">
    <w:name w:val="Основной текст + Arial Narrow;8;5 pt;Курсив"/>
    <w:basedOn w:val="afd"/>
    <w:rsid w:val="00FF456B"/>
    <w:rPr>
      <w:rFonts w:ascii="Arial Narrow" w:eastAsia="Arial Narrow" w:hAnsi="Arial Narrow" w:cs="Arial Narrow"/>
      <w:b w:val="0"/>
      <w:bCs w:val="0"/>
      <w:i/>
      <w:iCs/>
      <w:smallCaps w:val="0"/>
      <w:strike w:val="0"/>
      <w:color w:val="000000"/>
      <w:spacing w:val="0"/>
      <w:w w:val="100"/>
      <w:position w:val="0"/>
      <w:sz w:val="17"/>
      <w:szCs w:val="17"/>
      <w:u w:val="none"/>
      <w:shd w:val="clear" w:color="auto" w:fill="FFFFFF"/>
      <w:lang w:val="en-US" w:eastAsia="en-US" w:bidi="en-US"/>
    </w:rPr>
  </w:style>
  <w:style w:type="character" w:customStyle="1" w:styleId="Georgia1pt66">
    <w:name w:val="Основной текст + Georgia;Интервал 1 pt;Масштаб 66%"/>
    <w:basedOn w:val="afd"/>
    <w:rsid w:val="00A861A4"/>
    <w:rPr>
      <w:rFonts w:ascii="Georgia" w:eastAsia="Georgia" w:hAnsi="Georgia" w:cs="Georgia"/>
      <w:b w:val="0"/>
      <w:bCs w:val="0"/>
      <w:i w:val="0"/>
      <w:iCs w:val="0"/>
      <w:smallCaps w:val="0"/>
      <w:strike w:val="0"/>
      <w:color w:val="000000"/>
      <w:spacing w:val="20"/>
      <w:w w:val="66"/>
      <w:position w:val="0"/>
      <w:sz w:val="18"/>
      <w:szCs w:val="18"/>
      <w:u w:val="none"/>
      <w:shd w:val="clear" w:color="auto" w:fill="FFFFFF"/>
      <w:lang w:val="ru-RU" w:eastAsia="ru-RU" w:bidi="ru-RU"/>
    </w:rPr>
  </w:style>
  <w:style w:type="character" w:customStyle="1" w:styleId="1pt">
    <w:name w:val="Основной текст + Интервал 1 pt"/>
    <w:basedOn w:val="afd"/>
    <w:rsid w:val="00A861A4"/>
    <w:rPr>
      <w:rFonts w:ascii="Arial" w:eastAsia="Arial" w:hAnsi="Arial" w:cs="Arial"/>
      <w:b w:val="0"/>
      <w:bCs w:val="0"/>
      <w:i w:val="0"/>
      <w:iCs w:val="0"/>
      <w:smallCaps w:val="0"/>
      <w:strike w:val="0"/>
      <w:color w:val="000000"/>
      <w:spacing w:val="30"/>
      <w:w w:val="100"/>
      <w:position w:val="0"/>
      <w:sz w:val="18"/>
      <w:szCs w:val="18"/>
      <w:u w:val="none"/>
      <w:shd w:val="clear" w:color="auto" w:fill="FFFFFF"/>
      <w:lang w:val="ru-RU" w:eastAsia="ru-RU" w:bidi="ru-RU"/>
    </w:rPr>
  </w:style>
  <w:style w:type="character" w:customStyle="1" w:styleId="Tahoma115pt">
    <w:name w:val="Основной текст + Tahoma;11;5 pt;Курсив"/>
    <w:basedOn w:val="afd"/>
    <w:rsid w:val="002B7D95"/>
    <w:rPr>
      <w:rFonts w:ascii="Tahoma" w:eastAsia="Tahoma" w:hAnsi="Tahoma" w:cs="Tahoma"/>
      <w:b/>
      <w:bCs/>
      <w:i/>
      <w:iCs/>
      <w:smallCaps w:val="0"/>
      <w:strike w:val="0"/>
      <w:color w:val="000000"/>
      <w:spacing w:val="0"/>
      <w:w w:val="100"/>
      <w:position w:val="0"/>
      <w:sz w:val="23"/>
      <w:szCs w:val="23"/>
      <w:u w:val="none"/>
      <w:shd w:val="clear" w:color="auto" w:fill="FFFFFF"/>
      <w:lang w:val="en-US" w:eastAsia="en-US" w:bidi="en-US"/>
    </w:rPr>
  </w:style>
  <w:style w:type="paragraph" w:customStyle="1" w:styleId="8">
    <w:name w:val="Основной текст8"/>
    <w:basedOn w:val="a"/>
    <w:rsid w:val="002B7D95"/>
    <w:pPr>
      <w:widowControl w:val="0"/>
      <w:shd w:val="clear" w:color="auto" w:fill="FFFFFF"/>
      <w:spacing w:line="0" w:lineRule="atLeast"/>
      <w:ind w:hanging="400"/>
      <w:jc w:val="right"/>
    </w:pPr>
    <w:rPr>
      <w:rFonts w:ascii="Arial" w:eastAsia="Arial" w:hAnsi="Arial" w:cs="Arial"/>
      <w:b/>
      <w:bCs/>
      <w:color w:val="000000"/>
      <w:sz w:val="17"/>
      <w:szCs w:val="17"/>
      <w:lang w:eastAsia="ru-RU" w:bidi="ru-RU"/>
    </w:rPr>
  </w:style>
  <w:style w:type="character" w:customStyle="1" w:styleId="ArialUnicodeMS11pt1pt">
    <w:name w:val="Основной текст + Arial Unicode MS;11 pt;Интервал 1 pt"/>
    <w:basedOn w:val="afd"/>
    <w:rsid w:val="00B50E85"/>
    <w:rPr>
      <w:rFonts w:ascii="Arial Unicode MS" w:eastAsia="Arial Unicode MS" w:hAnsi="Arial Unicode MS" w:cs="Arial Unicode MS"/>
      <w:b w:val="0"/>
      <w:bCs w:val="0"/>
      <w:i w:val="0"/>
      <w:iCs w:val="0"/>
      <w:smallCaps w:val="0"/>
      <w:strike w:val="0"/>
      <w:color w:val="000000"/>
      <w:spacing w:val="20"/>
      <w:w w:val="100"/>
      <w:position w:val="0"/>
      <w:sz w:val="22"/>
      <w:szCs w:val="22"/>
      <w:u w:val="none"/>
      <w:shd w:val="clear" w:color="auto" w:fill="FFFFFF"/>
      <w:lang w:val="ru-RU" w:eastAsia="ru-RU" w:bidi="ru-RU"/>
    </w:rPr>
  </w:style>
  <w:style w:type="character" w:customStyle="1" w:styleId="Georgia105pt">
    <w:name w:val="Основной текст + Georgia;10;5 pt"/>
    <w:basedOn w:val="afd"/>
    <w:rsid w:val="00B50E85"/>
    <w:rPr>
      <w:rFonts w:ascii="Georgia" w:eastAsia="Georgia" w:hAnsi="Georgia" w:cs="Georgia"/>
      <w:color w:val="000000"/>
      <w:spacing w:val="0"/>
      <w:w w:val="100"/>
      <w:position w:val="0"/>
      <w:sz w:val="21"/>
      <w:szCs w:val="21"/>
      <w:shd w:val="clear" w:color="auto" w:fill="FFFFFF"/>
      <w:lang w:val="en-US" w:eastAsia="en-US" w:bidi="en-US"/>
    </w:rPr>
  </w:style>
  <w:style w:type="character" w:customStyle="1" w:styleId="Georgia">
    <w:name w:val="Основной текст + Georgia"/>
    <w:basedOn w:val="afd"/>
    <w:rsid w:val="00B50E85"/>
    <w:rPr>
      <w:rFonts w:ascii="Georgia" w:eastAsia="Georgia" w:hAnsi="Georgia" w:cs="Georgia"/>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rialUnicodeMS10pt">
    <w:name w:val="Основной текст + Arial Unicode MS;10 pt;Курсив"/>
    <w:basedOn w:val="afd"/>
    <w:rsid w:val="00B50E85"/>
    <w:rPr>
      <w:rFonts w:ascii="Arial Unicode MS" w:eastAsia="Arial Unicode MS" w:hAnsi="Arial Unicode MS" w:cs="Arial Unicode MS"/>
      <w:b w:val="0"/>
      <w:bCs w:val="0"/>
      <w:i/>
      <w:iCs/>
      <w:smallCaps w:val="0"/>
      <w:strike w:val="0"/>
      <w:color w:val="000000"/>
      <w:spacing w:val="0"/>
      <w:w w:val="100"/>
      <w:position w:val="0"/>
      <w:sz w:val="20"/>
      <w:szCs w:val="20"/>
      <w:u w:val="none"/>
      <w:shd w:val="clear" w:color="auto" w:fill="FFFFFF"/>
      <w:lang w:val="en-US" w:eastAsia="en-US" w:bidi="en-US"/>
    </w:rPr>
  </w:style>
  <w:style w:type="character" w:customStyle="1" w:styleId="Sylfaen15pt">
    <w:name w:val="Основной текст + Sylfaen;15 pt;Курсив"/>
    <w:basedOn w:val="afd"/>
    <w:rsid w:val="00B50E85"/>
    <w:rPr>
      <w:rFonts w:ascii="Sylfaen" w:eastAsia="Sylfaen" w:hAnsi="Sylfaen" w:cs="Sylfaen"/>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10pt0">
    <w:name w:val="Основной текст + 10 pt;Курсив"/>
    <w:basedOn w:val="afd"/>
    <w:rsid w:val="003360BF"/>
    <w:rPr>
      <w:rFonts w:ascii="Arial" w:eastAsia="Arial" w:hAnsi="Arial" w:cs="Arial"/>
      <w:b w:val="0"/>
      <w:bCs w:val="0"/>
      <w:i/>
      <w:iCs/>
      <w:smallCaps w:val="0"/>
      <w:strike w:val="0"/>
      <w:color w:val="000000"/>
      <w:spacing w:val="0"/>
      <w:w w:val="100"/>
      <w:position w:val="0"/>
      <w:sz w:val="20"/>
      <w:szCs w:val="20"/>
      <w:u w:val="none"/>
      <w:shd w:val="clear" w:color="auto" w:fill="FFFFFF"/>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2382">
      <w:bodyDiv w:val="1"/>
      <w:marLeft w:val="0"/>
      <w:marRight w:val="0"/>
      <w:marTop w:val="0"/>
      <w:marBottom w:val="0"/>
      <w:divBdr>
        <w:top w:val="none" w:sz="0" w:space="0" w:color="auto"/>
        <w:left w:val="none" w:sz="0" w:space="0" w:color="auto"/>
        <w:bottom w:val="none" w:sz="0" w:space="0" w:color="auto"/>
        <w:right w:val="none" w:sz="0" w:space="0" w:color="auto"/>
      </w:divBdr>
    </w:div>
    <w:div w:id="170608066">
      <w:bodyDiv w:val="1"/>
      <w:marLeft w:val="0"/>
      <w:marRight w:val="0"/>
      <w:marTop w:val="0"/>
      <w:marBottom w:val="0"/>
      <w:divBdr>
        <w:top w:val="none" w:sz="0" w:space="0" w:color="auto"/>
        <w:left w:val="none" w:sz="0" w:space="0" w:color="auto"/>
        <w:bottom w:val="none" w:sz="0" w:space="0" w:color="auto"/>
        <w:right w:val="none" w:sz="0" w:space="0" w:color="auto"/>
      </w:divBdr>
    </w:div>
    <w:div w:id="527063130">
      <w:bodyDiv w:val="1"/>
      <w:marLeft w:val="0"/>
      <w:marRight w:val="0"/>
      <w:marTop w:val="0"/>
      <w:marBottom w:val="0"/>
      <w:divBdr>
        <w:top w:val="none" w:sz="0" w:space="0" w:color="auto"/>
        <w:left w:val="none" w:sz="0" w:space="0" w:color="auto"/>
        <w:bottom w:val="none" w:sz="0" w:space="0" w:color="auto"/>
        <w:right w:val="none" w:sz="0" w:space="0" w:color="auto"/>
      </w:divBdr>
    </w:div>
    <w:div w:id="529798585">
      <w:bodyDiv w:val="1"/>
      <w:marLeft w:val="0"/>
      <w:marRight w:val="0"/>
      <w:marTop w:val="0"/>
      <w:marBottom w:val="0"/>
      <w:divBdr>
        <w:top w:val="none" w:sz="0" w:space="0" w:color="auto"/>
        <w:left w:val="none" w:sz="0" w:space="0" w:color="auto"/>
        <w:bottom w:val="none" w:sz="0" w:space="0" w:color="auto"/>
        <w:right w:val="none" w:sz="0" w:space="0" w:color="auto"/>
      </w:divBdr>
    </w:div>
    <w:div w:id="660427927">
      <w:bodyDiv w:val="1"/>
      <w:marLeft w:val="0"/>
      <w:marRight w:val="0"/>
      <w:marTop w:val="0"/>
      <w:marBottom w:val="0"/>
      <w:divBdr>
        <w:top w:val="none" w:sz="0" w:space="0" w:color="auto"/>
        <w:left w:val="none" w:sz="0" w:space="0" w:color="auto"/>
        <w:bottom w:val="none" w:sz="0" w:space="0" w:color="auto"/>
        <w:right w:val="none" w:sz="0" w:space="0" w:color="auto"/>
      </w:divBdr>
      <w:divsChild>
        <w:div w:id="1927808196">
          <w:marLeft w:val="375"/>
          <w:marRight w:val="0"/>
          <w:marTop w:val="0"/>
          <w:marBottom w:val="0"/>
          <w:divBdr>
            <w:top w:val="none" w:sz="0" w:space="0" w:color="auto"/>
            <w:left w:val="none" w:sz="0" w:space="0" w:color="auto"/>
            <w:bottom w:val="none" w:sz="0" w:space="0" w:color="auto"/>
            <w:right w:val="none" w:sz="0" w:space="0" w:color="auto"/>
          </w:divBdr>
          <w:divsChild>
            <w:div w:id="1055154252">
              <w:marLeft w:val="0"/>
              <w:marRight w:val="0"/>
              <w:marTop w:val="0"/>
              <w:marBottom w:val="0"/>
              <w:divBdr>
                <w:top w:val="none" w:sz="0" w:space="0" w:color="auto"/>
                <w:left w:val="none" w:sz="0" w:space="0" w:color="auto"/>
                <w:bottom w:val="none" w:sz="0" w:space="0" w:color="auto"/>
                <w:right w:val="none" w:sz="0" w:space="0" w:color="auto"/>
              </w:divBdr>
              <w:divsChild>
                <w:div w:id="208891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725981">
          <w:marLeft w:val="0"/>
          <w:marRight w:val="0"/>
          <w:marTop w:val="0"/>
          <w:marBottom w:val="0"/>
          <w:divBdr>
            <w:top w:val="none" w:sz="0" w:space="0" w:color="auto"/>
            <w:left w:val="none" w:sz="0" w:space="0" w:color="auto"/>
            <w:bottom w:val="none" w:sz="0" w:space="0" w:color="auto"/>
            <w:right w:val="none" w:sz="0" w:space="0" w:color="auto"/>
          </w:divBdr>
          <w:divsChild>
            <w:div w:id="1751653371">
              <w:marLeft w:val="0"/>
              <w:marRight w:val="0"/>
              <w:marTop w:val="0"/>
              <w:marBottom w:val="0"/>
              <w:divBdr>
                <w:top w:val="none" w:sz="0" w:space="0" w:color="auto"/>
                <w:left w:val="none" w:sz="0" w:space="0" w:color="auto"/>
                <w:bottom w:val="none" w:sz="0" w:space="0" w:color="auto"/>
                <w:right w:val="none" w:sz="0" w:space="0" w:color="auto"/>
              </w:divBdr>
              <w:divsChild>
                <w:div w:id="769393126">
                  <w:marLeft w:val="0"/>
                  <w:marRight w:val="0"/>
                  <w:marTop w:val="0"/>
                  <w:marBottom w:val="0"/>
                  <w:divBdr>
                    <w:top w:val="none" w:sz="0" w:space="0" w:color="auto"/>
                    <w:left w:val="none" w:sz="0" w:space="0" w:color="auto"/>
                    <w:bottom w:val="none" w:sz="0" w:space="0" w:color="auto"/>
                    <w:right w:val="none" w:sz="0" w:space="0" w:color="auto"/>
                  </w:divBdr>
                  <w:divsChild>
                    <w:div w:id="104818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895270">
      <w:bodyDiv w:val="1"/>
      <w:marLeft w:val="0"/>
      <w:marRight w:val="0"/>
      <w:marTop w:val="0"/>
      <w:marBottom w:val="0"/>
      <w:divBdr>
        <w:top w:val="none" w:sz="0" w:space="0" w:color="auto"/>
        <w:left w:val="none" w:sz="0" w:space="0" w:color="auto"/>
        <w:bottom w:val="none" w:sz="0" w:space="0" w:color="auto"/>
        <w:right w:val="none" w:sz="0" w:space="0" w:color="auto"/>
      </w:divBdr>
    </w:div>
    <w:div w:id="716780886">
      <w:bodyDiv w:val="1"/>
      <w:marLeft w:val="0"/>
      <w:marRight w:val="0"/>
      <w:marTop w:val="0"/>
      <w:marBottom w:val="0"/>
      <w:divBdr>
        <w:top w:val="none" w:sz="0" w:space="0" w:color="auto"/>
        <w:left w:val="none" w:sz="0" w:space="0" w:color="auto"/>
        <w:bottom w:val="none" w:sz="0" w:space="0" w:color="auto"/>
        <w:right w:val="none" w:sz="0" w:space="0" w:color="auto"/>
      </w:divBdr>
    </w:div>
    <w:div w:id="744953408">
      <w:bodyDiv w:val="1"/>
      <w:marLeft w:val="0"/>
      <w:marRight w:val="0"/>
      <w:marTop w:val="0"/>
      <w:marBottom w:val="0"/>
      <w:divBdr>
        <w:top w:val="none" w:sz="0" w:space="0" w:color="auto"/>
        <w:left w:val="none" w:sz="0" w:space="0" w:color="auto"/>
        <w:bottom w:val="none" w:sz="0" w:space="0" w:color="auto"/>
        <w:right w:val="none" w:sz="0" w:space="0" w:color="auto"/>
      </w:divBdr>
    </w:div>
    <w:div w:id="750589907">
      <w:bodyDiv w:val="1"/>
      <w:marLeft w:val="0"/>
      <w:marRight w:val="0"/>
      <w:marTop w:val="0"/>
      <w:marBottom w:val="0"/>
      <w:divBdr>
        <w:top w:val="none" w:sz="0" w:space="0" w:color="auto"/>
        <w:left w:val="none" w:sz="0" w:space="0" w:color="auto"/>
        <w:bottom w:val="none" w:sz="0" w:space="0" w:color="auto"/>
        <w:right w:val="none" w:sz="0" w:space="0" w:color="auto"/>
      </w:divBdr>
    </w:div>
    <w:div w:id="841702438">
      <w:bodyDiv w:val="1"/>
      <w:marLeft w:val="0"/>
      <w:marRight w:val="0"/>
      <w:marTop w:val="0"/>
      <w:marBottom w:val="0"/>
      <w:divBdr>
        <w:top w:val="none" w:sz="0" w:space="0" w:color="auto"/>
        <w:left w:val="none" w:sz="0" w:space="0" w:color="auto"/>
        <w:bottom w:val="none" w:sz="0" w:space="0" w:color="auto"/>
        <w:right w:val="none" w:sz="0" w:space="0" w:color="auto"/>
      </w:divBdr>
    </w:div>
    <w:div w:id="1027222870">
      <w:bodyDiv w:val="1"/>
      <w:marLeft w:val="0"/>
      <w:marRight w:val="0"/>
      <w:marTop w:val="0"/>
      <w:marBottom w:val="0"/>
      <w:divBdr>
        <w:top w:val="none" w:sz="0" w:space="0" w:color="auto"/>
        <w:left w:val="none" w:sz="0" w:space="0" w:color="auto"/>
        <w:bottom w:val="none" w:sz="0" w:space="0" w:color="auto"/>
        <w:right w:val="none" w:sz="0" w:space="0" w:color="auto"/>
      </w:divBdr>
    </w:div>
    <w:div w:id="1423332382">
      <w:bodyDiv w:val="1"/>
      <w:marLeft w:val="0"/>
      <w:marRight w:val="0"/>
      <w:marTop w:val="0"/>
      <w:marBottom w:val="0"/>
      <w:divBdr>
        <w:top w:val="none" w:sz="0" w:space="0" w:color="auto"/>
        <w:left w:val="none" w:sz="0" w:space="0" w:color="auto"/>
        <w:bottom w:val="none" w:sz="0" w:space="0" w:color="auto"/>
        <w:right w:val="none" w:sz="0" w:space="0" w:color="auto"/>
      </w:divBdr>
    </w:div>
    <w:div w:id="1454128174">
      <w:bodyDiv w:val="1"/>
      <w:marLeft w:val="0"/>
      <w:marRight w:val="0"/>
      <w:marTop w:val="0"/>
      <w:marBottom w:val="0"/>
      <w:divBdr>
        <w:top w:val="none" w:sz="0" w:space="0" w:color="auto"/>
        <w:left w:val="none" w:sz="0" w:space="0" w:color="auto"/>
        <w:bottom w:val="none" w:sz="0" w:space="0" w:color="auto"/>
        <w:right w:val="none" w:sz="0" w:space="0" w:color="auto"/>
      </w:divBdr>
    </w:div>
    <w:div w:id="191851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3.png"/><Relationship Id="rId3" Type="http://schemas.microsoft.com/office/2007/relationships/stylesWithEffects" Target="stylesWithEffect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http://docs.cntd.ru/document/1200162143%237D20K3"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151EF-2783-4A16-A840-F248014E1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10498</TotalTime>
  <Pages>20</Pages>
  <Words>6226</Words>
  <Characters>35491</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Изображение государственного Герба Республики Казахстан</vt:lpstr>
    </vt:vector>
  </TitlesOfParts>
  <Company>Reanimator Extreme Edition</Company>
  <LinksUpToDate>false</LinksUpToDate>
  <CharactersWithSpaces>41634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Изображение государственного Герба Республики Казахстан</dc:title>
  <dc:creator>madi</dc:creator>
  <cp:lastModifiedBy>LEGION</cp:lastModifiedBy>
  <cp:revision>53</cp:revision>
  <cp:lastPrinted>2021-06-29T06:06:00Z</cp:lastPrinted>
  <dcterms:created xsi:type="dcterms:W3CDTF">2021-06-28T08:04:00Z</dcterms:created>
  <dcterms:modified xsi:type="dcterms:W3CDTF">2022-06-12T07:49:00Z</dcterms:modified>
</cp:coreProperties>
</file>